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4"/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 №_______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934"/>
        <w:ind w:firstLine="0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934"/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Хабаровск</w:t>
        <w:tab/>
        <w:tab/>
        <w:tab/>
        <w:tab/>
        <w:tab/>
        <w:tab/>
        <w:tab/>
        <w:t xml:space="preserve">                     «____» ___________ 20___г.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934"/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1115"/>
        <w:ind w:firstLine="70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Акционерное общество «Дальневосточная генерирующая компания» (АО «ДГК»)</w:t>
      </w:r>
      <w:r>
        <w:rPr>
          <w:color w:val="000000"/>
          <w:sz w:val="24"/>
          <w:szCs w:val="24"/>
        </w:rPr>
        <w:t xml:space="preserve"> (далее – «Заказчик»), в лице _________________, действующего на основании _______________</w:t>
      </w:r>
      <w:r>
        <w:rPr>
          <w:color w:val="000000"/>
          <w:sz w:val="24"/>
          <w:szCs w:val="24"/>
        </w:rPr>
        <w:t xml:space="preserve">, с одной стороны, и </w:t>
      </w:r>
      <w:r>
        <w:rPr>
          <w:b/>
          <w:color w:val="000000"/>
          <w:sz w:val="24"/>
          <w:szCs w:val="24"/>
        </w:rPr>
        <w:t xml:space="preserve">____________________________(____________)</w:t>
      </w:r>
      <w:r>
        <w:rPr>
          <w:color w:val="000000"/>
          <w:sz w:val="24"/>
          <w:szCs w:val="24"/>
        </w:rPr>
        <w:t xml:space="preserve"> (далее – «Подрядчик»), в лице ___________________________, действующего на основании ____________, с другой стороны, совместно в дальнейшем именуемые «Стороны», </w:t>
      </w:r>
      <w:r>
        <w:rPr>
          <w:color w:val="000000"/>
          <w:sz w:val="24"/>
          <w:szCs w:val="24"/>
        </w:rPr>
        <w:t xml:space="preserve">а по отдельности</w:t>
      </w:r>
      <w:r>
        <w:rPr>
          <w:color w:val="000000"/>
          <w:sz w:val="24"/>
          <w:szCs w:val="24"/>
        </w:rPr>
        <w:t xml:space="preserve"> – «Сторона», по результатам проведенной Заказчиком конкурентной процедуры по лоту №</w:t>
      </w:r>
      <w:r>
        <w:rPr>
          <w:color w:val="000000"/>
          <w:sz w:val="24"/>
          <w:szCs w:val="24"/>
        </w:rPr>
        <w:t xml:space="preserve">11020010-РЕМ ПРОД-2026-ДГК-ХТЭЦ1</w:t>
      </w:r>
      <w:r>
        <w:rPr>
          <w:color w:val="000000"/>
          <w:sz w:val="24"/>
          <w:szCs w:val="24"/>
        </w:rPr>
        <w:t xml:space="preserve">, и на основании Протокола __________________ от «____» __________________ года, заключили настоящий договор (далее – «Договор») о нижеследующем: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15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31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15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31"/>
        <w:ind w:left="0" w:firstLine="708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КС-2», «Справка КС-3» – </w:t>
      </w:r>
      <w:r>
        <w:rPr>
          <w:sz w:val="24"/>
          <w:szCs w:val="24"/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ind w:firstLine="708"/>
        <w:spacing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>
        <w:rPr>
          <w:sz w:val="24"/>
          <w:szCs w:val="24"/>
        </w:rPr>
        <w:t xml:space="preserve">Постановлением Госкомстата РФ от 21.01.2003 № 7.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8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b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Акт М-35»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М-35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об оприходовании материальных ценностей, полученных при разборке и демонтаже зданий и сооружений», утвержденной </w:t>
      </w:r>
      <w:r>
        <w:rPr>
          <w:sz w:val="24"/>
          <w:szCs w:val="24"/>
        </w:rPr>
        <w:t xml:space="preserve">Постановлением Госкомстата РФ от 30.10.1997 № 71а (ред. от 21.01.2003)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/>
          <w:sz w:val="24"/>
          <w:szCs w:val="24"/>
          <w:lang w:eastAsia="en-US"/>
        </w:rPr>
        <w:t xml:space="preserve">«Гарантийный срок»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sz w:val="24"/>
          <w:szCs w:val="24"/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«Договор»</w:t>
      </w:r>
      <w:r>
        <w:rPr>
          <w:sz w:val="24"/>
          <w:szCs w:val="24"/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«Исполнительн</w:t>
      </w:r>
      <w:bookmarkStart w:id="0" w:name="OCRUncertain148"/>
      <w:r>
        <w:rPr>
          <w:b/>
          <w:sz w:val="24"/>
          <w:szCs w:val="24"/>
          <w:lang w:eastAsia="en-US"/>
        </w:rPr>
        <w:t xml:space="preserve">а</w:t>
      </w:r>
      <w:bookmarkEnd w:id="0"/>
      <w:r>
        <w:rPr>
          <w:b/>
          <w:sz w:val="24"/>
          <w:szCs w:val="24"/>
          <w:lang w:eastAsia="en-US"/>
        </w:rPr>
        <w:t xml:space="preserve">я док</w:t>
      </w:r>
      <w:bookmarkStart w:id="1" w:name="OCRUncertain149"/>
      <w:r>
        <w:rPr>
          <w:b/>
          <w:sz w:val="24"/>
          <w:szCs w:val="24"/>
          <w:lang w:eastAsia="en-US"/>
        </w:rPr>
        <w:t xml:space="preserve">у</w:t>
      </w:r>
      <w:bookmarkEnd w:id="1"/>
      <w:r>
        <w:rPr>
          <w:b/>
          <w:sz w:val="24"/>
          <w:szCs w:val="24"/>
          <w:lang w:eastAsia="en-US"/>
        </w:rPr>
        <w:t xml:space="preserve">м</w:t>
      </w:r>
      <w:bookmarkStart w:id="2" w:name="OCRUncertain150"/>
      <w:r>
        <w:rPr>
          <w:b/>
          <w:sz w:val="24"/>
          <w:szCs w:val="24"/>
          <w:lang w:eastAsia="en-US"/>
        </w:rPr>
        <w:t xml:space="preserve">е</w:t>
      </w:r>
      <w:bookmarkEnd w:id="2"/>
      <w:r>
        <w:rPr>
          <w:b/>
          <w:sz w:val="24"/>
          <w:szCs w:val="24"/>
          <w:lang w:eastAsia="en-US"/>
        </w:rPr>
        <w:t xml:space="preserve">нтац</w:t>
      </w:r>
      <w:bookmarkStart w:id="3" w:name="OCRUncertain151"/>
      <w:r>
        <w:rPr>
          <w:b/>
          <w:sz w:val="24"/>
          <w:szCs w:val="24"/>
          <w:lang w:eastAsia="en-US"/>
        </w:rPr>
        <w:t xml:space="preserve">и</w:t>
      </w:r>
      <w:bookmarkEnd w:id="3"/>
      <w:r>
        <w:rPr>
          <w:b/>
          <w:sz w:val="24"/>
          <w:szCs w:val="24"/>
          <w:lang w:eastAsia="en-US"/>
        </w:rPr>
        <w:t xml:space="preserve">я» </w:t>
      </w:r>
      <w:r>
        <w:rPr>
          <w:sz w:val="24"/>
          <w:szCs w:val="24"/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техническое состояние Объектов, а также фактическое исполнение проектных решений в процессе выполнения Работ по Договору.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Исполнительная документация предъявляется Подрядчиком при освидет</w:t>
      </w:r>
      <w:r>
        <w:rPr>
          <w:sz w:val="24"/>
          <w:szCs w:val="24"/>
          <w:lang w:eastAsia="en-US"/>
        </w:rPr>
        <w:t xml:space="preserve">ел</w:t>
      </w:r>
      <w:r>
        <w:rPr>
          <w:sz w:val="24"/>
          <w:szCs w:val="24"/>
          <w:lang w:eastAsia="en-US"/>
        </w:rPr>
        <w:t xml:space="preserve">ьствовании выполненных работ, предусмотренных Договором, а также при приемке Объектов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«Коммерческая тайна»</w:t>
      </w:r>
      <w:r>
        <w:rPr>
          <w:sz w:val="24"/>
          <w:szCs w:val="24"/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«Лимит на непредвиденные работы и затраты»</w:t>
      </w:r>
      <w:r>
        <w:rPr>
          <w:sz w:val="24"/>
          <w:szCs w:val="24"/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дефектации оборудования, зданий и/или сооружений.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«Материально-технические ресурсы»</w:t>
      </w:r>
      <w:r>
        <w:rPr>
          <w:sz w:val="24"/>
          <w:szCs w:val="24"/>
          <w:lang w:eastAsia="en-US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sz w:val="24"/>
          <w:szCs w:val="24"/>
          <w:lang w:eastAsia="en-US"/>
        </w:rPr>
        <w:t xml:space="preserve">ри</w:t>
      </w:r>
      <w:r>
        <w:rPr>
          <w:sz w:val="24"/>
          <w:szCs w:val="24"/>
          <w:lang w:eastAsia="en-US"/>
        </w:rPr>
        <w:t xml:space="preserve">алы, сырье, смазочные материалы, иные товары, которые Подрядчик должен задействовать, использовать, смонтировать на Объектах согласно условиям Договора, необходимые для выполнения Работ по Договору и последующей нормальной и надежной эксплуатации Объектов.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«Объект»</w:t>
      </w:r>
      <w:r>
        <w:rPr>
          <w:sz w:val="24"/>
          <w:szCs w:val="24"/>
          <w:lang w:eastAsia="en-US"/>
        </w:rPr>
        <w:t xml:space="preserve"> – </w:t>
      </w:r>
      <w:r>
        <w:rPr>
          <w:sz w:val="24"/>
          <w:szCs w:val="24"/>
          <w:lang w:eastAsia="en-US"/>
        </w:rPr>
        <w:t xml:space="preserve">объект основных средств Заказчика (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 w:eastAsia="en-US"/>
        </w:rPr>
        <w:t xml:space="preserve">железнодорожный путь №4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 w:eastAsia="en-US"/>
        </w:rPr>
        <w:t xml:space="preserve">Хабаровской ТЭЦ-1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 w:eastAsia="en-US"/>
        </w:rPr>
        <w:t xml:space="preserve"> со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 w:eastAsia="en-US"/>
        </w:rPr>
        <w:t xml:space="preserve">стрелочными переводами и путевыми съездами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 w:eastAsia="en-US"/>
        </w:rPr>
        <w:t xml:space="preserve">)</w:t>
      </w:r>
      <w:r>
        <w:rPr>
          <w:sz w:val="24"/>
          <w:szCs w:val="24"/>
          <w:lang w:eastAsia="en-US"/>
        </w:rPr>
        <w:t xml:space="preserve">, указанный в </w:t>
      </w:r>
      <w:r>
        <w:rPr>
          <w:sz w:val="24"/>
          <w:szCs w:val="24"/>
          <w:lang w:eastAsia="en-US"/>
        </w:rPr>
        <w:t xml:space="preserve">Техническом задании (Приложение №1 к договору)</w:t>
      </w:r>
      <w:r>
        <w:rPr>
          <w:sz w:val="24"/>
          <w:szCs w:val="24"/>
          <w:lang w:eastAsia="en-US"/>
        </w:rPr>
        <w:t xml:space="preserve">, в отношении которого целесообразна / необходима самостоятельная приемка, опробование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«Отказ от Договора» </w:t>
      </w:r>
      <w:r>
        <w:rPr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eastAsia="en-US"/>
        </w:rPr>
        <w:t xml:space="preserve">и</w:t>
      </w:r>
      <w:r>
        <w:rPr>
          <w:b w:val="0"/>
          <w:sz w:val="24"/>
          <w:szCs w:val="24"/>
          <w:lang w:eastAsia="en-US"/>
        </w:rPr>
        <w:t xml:space="preserve">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Объектам.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1131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«Приемо-сдаточная документация»</w:t>
      </w:r>
      <w:r>
        <w:rPr>
          <w:sz w:val="24"/>
          <w:szCs w:val="24"/>
          <w:lang w:eastAsia="en-US"/>
        </w:rPr>
        <w:t xml:space="preserve"> – документация, оформляемая Подрядчиком при подписании последнего Акта КС-2 по Договору.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К приемо-сдаточной документации относятся: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Документы, удостоверяющие качество используемых Подрядчиком Материально-технических ресурсов;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При сдаче Объектов в эксплуатацию приемо-сдаточная документация передается Заказчику на постоянное хранение и используется в процессе эксплуатации Объектов.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своих и / или пр</w:t>
      </w:r>
      <w:r>
        <w:rPr>
          <w:b w:val="0"/>
          <w:sz w:val="24"/>
          <w:szCs w:val="24"/>
          <w:lang w:eastAsia="en-US"/>
        </w:rPr>
        <w:t xml:space="preserve">ивлеченных за свой счет сил и средств (Материально-технических ресурсов, инструмента) и запасных частей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</w:t>
      </w:r>
      <w:r>
        <w:rPr>
          <w:b w:val="0"/>
          <w:sz w:val="24"/>
          <w:szCs w:val="24"/>
        </w:rPr>
        <w:t xml:space="preserve">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 1 к Договору).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«Скрытые работы»</w:t>
      </w:r>
      <w:r>
        <w:rPr>
          <w:b w:val="0"/>
          <w:sz w:val="24"/>
          <w:szCs w:val="24"/>
          <w:lang w:eastAsia="en-US"/>
        </w:rPr>
        <w:t xml:space="preserve"> – отдельные виды работ, оказывающ</w:t>
      </w:r>
      <w:r>
        <w:rPr>
          <w:b w:val="0"/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«Субъект МСП» – </w:t>
      </w:r>
      <w:r>
        <w:rPr>
          <w:b w:val="0"/>
          <w:sz w:val="24"/>
          <w:szCs w:val="24"/>
          <w:lang w:eastAsia="en-US"/>
        </w:rPr>
        <w:t xml:space="preserve">субъект малого и среднего предпринимательства, определяемый в соответствии с критериями, установленными Федеральным законом от 24.07.2007 № 209-ФЗ «О развитии малого и среднего предпринимательства в Российской Федерации».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ind w:firstLine="709"/>
        <w:spacing w:line="240" w:lineRule="auto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Место производства Работ</w:t>
      </w:r>
      <w:r>
        <w:rPr>
          <w:sz w:val="24"/>
          <w:szCs w:val="24"/>
          <w:lang w:eastAsia="en-US"/>
        </w:rPr>
        <w:t xml:space="preserve">» – предоставляемая Подрядчику по акту для выполнения Работ территория в месте выполнения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 «Техническое задание»</w:t>
      </w:r>
      <w:r>
        <w:rPr>
          <w:b w:val="0"/>
          <w:sz w:val="24"/>
          <w:szCs w:val="24"/>
          <w:lang w:eastAsia="en-US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«Субподрядчик»</w:t>
      </w:r>
      <w:r>
        <w:rPr>
          <w:b w:val="0"/>
          <w:sz w:val="24"/>
          <w:szCs w:val="24"/>
          <w:lang w:eastAsia="en-US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37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«Цена Договора предельная»</w:t>
      </w:r>
      <w:r>
        <w:rPr>
          <w:b w:val="0"/>
          <w:sz w:val="24"/>
          <w:szCs w:val="24"/>
          <w:lang w:eastAsia="en-US"/>
        </w:rPr>
        <w:t xml:space="preserve"> – определяемая в соотве</w:t>
      </w:r>
      <w:r>
        <w:rPr>
          <w:b w:val="0"/>
          <w:sz w:val="24"/>
          <w:szCs w:val="24"/>
          <w:lang w:eastAsia="en-US"/>
        </w:rPr>
        <w:t xml:space="preserve">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eastAsia="en-US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6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 Договора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</w:r>
      <w:bookmarkStart w:id="4" w:name="_Ref361410951"/>
      <w:r>
        <w:rPr>
          <w:sz w:val="24"/>
          <w:szCs w:val="24"/>
          <w:lang w:eastAsia="en-US"/>
        </w:rPr>
        <w:t xml:space="preserve">Подрядчик обязуется в соответствии с Техническим заданием (Приложение № 1 к Договору) выполнить работы </w:t>
      </w:r>
      <w:r>
        <w:rPr>
          <w:sz w:val="24"/>
          <w:szCs w:val="24"/>
          <w:lang w:eastAsia="en-US"/>
        </w:rPr>
        <w:t xml:space="preserve">по </w:t>
      </w:r>
      <w:r>
        <w:rPr>
          <w:sz w:val="24"/>
          <w:szCs w:val="24"/>
          <w:lang w:eastAsia="en-US"/>
        </w:rPr>
        <w:t xml:space="preserve">ремонту </w:t>
      </w:r>
      <w:r>
        <w:rPr>
          <w:sz w:val="24"/>
          <w:szCs w:val="24"/>
          <w:lang w:eastAsia="en-US"/>
        </w:rPr>
        <w:t xml:space="preserve">железнодорожного пути № 4, стрелочных переводов, путевых съездов железнодорожных путей</w:t>
      </w:r>
      <w:r>
        <w:rPr>
          <w:sz w:val="24"/>
          <w:szCs w:val="24"/>
          <w:lang w:eastAsia="en-US"/>
        </w:rPr>
        <w:t xml:space="preserve"> Хабаровской ТЭЦ-1</w:t>
      </w:r>
      <w:r>
        <w:rPr>
          <w:sz w:val="24"/>
          <w:szCs w:val="24"/>
          <w:lang w:eastAsia="en-US"/>
        </w:rPr>
        <w:t xml:space="preserve">,</w:t>
      </w:r>
      <w:r>
        <w:rPr>
          <w:sz w:val="24"/>
          <w:szCs w:val="24"/>
          <w:lang w:eastAsia="en-US"/>
        </w:rPr>
        <w:t xml:space="preserve"> (далее по тексту – «Работы»), а также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Объем Работ по Договору определяется </w:t>
      </w:r>
      <w:r>
        <w:rPr>
          <w:sz w:val="24"/>
          <w:szCs w:val="24"/>
          <w:lang w:eastAsia="en-US"/>
        </w:rPr>
        <w:t xml:space="preserve">в соответствии с </w:t>
      </w:r>
      <w:r>
        <w:rPr>
          <w:sz w:val="24"/>
          <w:szCs w:val="24"/>
          <w:lang w:eastAsia="en-US"/>
        </w:rPr>
        <w:t xml:space="preserve">Ведомостью объёмов работ (Приложение № 1.1 к Техническому заданию).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Работы по Договору выполняются для нужд структурного подразделения Заказчика «Хабаровская ТЭЦ-1». 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Ме</w:t>
      </w:r>
      <w:r>
        <w:rPr>
          <w:bCs/>
          <w:sz w:val="24"/>
          <w:szCs w:val="24"/>
        </w:rPr>
        <w:t xml:space="preserve">сто выполнения Работ: </w:t>
      </w:r>
      <w:r>
        <w:rPr>
          <w:rFonts w:ascii="Times New Roman" w:hAnsi="Times New Roman" w:cs="Times New Roman"/>
          <w:bCs/>
          <w:sz w:val="24"/>
          <w:szCs w:val="24"/>
        </w:rPr>
        <w:t xml:space="preserve">Хабаровский край, </w:t>
      </w:r>
      <w:r>
        <w:rPr>
          <w:rFonts w:ascii="Times New Roman" w:hAnsi="Times New Roman" w:cs="Times New Roman"/>
          <w:bCs/>
          <w:sz w:val="24"/>
          <w:szCs w:val="24"/>
        </w:rPr>
        <w:t xml:space="preserve">г. Хабаровск, ул. Узловая, 15а</w:t>
      </w:r>
      <w:r>
        <w:rPr>
          <w:rFonts w:ascii="Times New Roman" w:hAnsi="Times New Roman" w:cs="Times New Roman"/>
          <w:sz w:val="24"/>
          <w:szCs w:val="24"/>
        </w:rPr>
        <w:t xml:space="preserve">, территория Хабаровской ТЭЦ-1</w:t>
      </w:r>
      <w: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u w:val="single"/>
        </w:rPr>
      </w:r>
      <w:bookmarkStart w:id="5" w:name="_Ref361320424"/>
      <w:r>
        <w:rPr>
          <w:bCs/>
          <w:sz w:val="24"/>
          <w:szCs w:val="24"/>
        </w:rPr>
        <w:t xml:space="preserve">Работы выполняются Подрядчиком в следующие сроки:</w:t>
      </w:r>
      <w:bookmarkEnd w:id="5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начало выполнения Работ: 04.05.2026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окончание выполнения Работ: </w:t>
      </w:r>
      <w:r>
        <w:rPr>
          <w:sz w:val="24"/>
          <w:szCs w:val="24"/>
        </w:rPr>
        <w:t xml:space="preserve">31.10.2026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промежуточные сроки выполнения работ и их объем устанавливаются плановой ведомостью объемов работ на месяц. Плановая ведомость объемов работ доводится </w:t>
      </w:r>
      <w:r>
        <w:rPr>
          <w:sz w:val="24"/>
          <w:szCs w:val="24"/>
        </w:rPr>
        <w:t xml:space="preserve">до сведения Подрядчика в письм</w:t>
      </w:r>
      <w:r>
        <w:rPr>
          <w:highlight w:val="white"/>
        </w:rPr>
        <w:t xml:space="preserve">енной форме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Права и обязанности Сторон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bCs/>
          <w:sz w:val="24"/>
          <w:szCs w:val="24"/>
          <w:u w:val="single"/>
        </w:rPr>
        <w:t xml:space="preserve">Заказчик обязан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bookmarkStart w:id="6" w:name="_Ref361320734"/>
      <w:r>
        <w:rPr>
          <w:sz w:val="24"/>
          <w:szCs w:val="24"/>
        </w:rPr>
      </w:r>
      <w:bookmarkStart w:id="7" w:name="_Ref361396847"/>
      <w:r>
        <w:rPr>
          <w:sz w:val="24"/>
          <w:szCs w:val="24"/>
        </w:rPr>
        <w:t xml:space="preserve">В течение 3 (трех) рабочих дней с даты получения соответствующего письменного запроса П</w:t>
      </w:r>
      <w:r>
        <w:rPr>
          <w:bCs/>
          <w:sz w:val="24"/>
          <w:szCs w:val="24"/>
        </w:rPr>
        <w:t xml:space="preserve">одрядчика, передать (предоставить) последнему: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производства Работ, место (помещение) для складирования Материально-технических </w:t>
      </w:r>
      <w:r>
        <w:t xml:space="preserve">ресурсов</w:t>
      </w:r>
      <w:r>
        <w:rPr>
          <w:sz w:val="24"/>
          <w:szCs w:val="24"/>
        </w:rPr>
        <w:t xml:space="preserve"> и запасных частей по соответствующим актам сдачи-приемки (Приложение № 3 к Договору);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техническую и иную документацию, указанную в письменном запросе Подрядчика, содержащую исходные данные для выполнения Подрядчиком Работ по Договору, по Акту сдачи-приемки технической и иной документации (Приложение № 3.1 к Договору).</w:t>
      </w:r>
      <w:bookmarkEnd w:id="6"/>
      <w:r>
        <w:rPr>
          <w:sz w:val="24"/>
          <w:szCs w:val="24"/>
        </w:rPr>
      </w:r>
      <w:bookmarkEnd w:id="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</w:t>
      </w:r>
      <w:bookmarkStart w:id="8" w:name="_Ref361334549"/>
      <w:r>
        <w:rPr>
          <w:sz w:val="24"/>
          <w:szCs w:val="24"/>
        </w:rPr>
        <w:t xml:space="preserve">.</w:t>
      </w:r>
      <w:bookmarkEnd w:id="8"/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Производить освидетельствование (приемку) Скрытых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Вып</w:t>
      </w:r>
      <w:r>
        <w:rPr>
          <w:bCs/>
          <w:sz w:val="24"/>
          <w:szCs w:val="24"/>
        </w:rPr>
        <w:t xml:space="preserve">олнять иные обязанности, предусмотренные Договором.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34"/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bCs/>
          <w:sz w:val="24"/>
          <w:szCs w:val="24"/>
          <w:u w:val="single"/>
        </w:rPr>
        <w:t xml:space="preserve">Заказчик имеет право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sz w:val="24"/>
          <w:szCs w:val="24"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Круглосуточно осуществлять доступ к месту производства Работ, месту (помещению) для складирования Материально-технических </w:t>
      </w:r>
      <w:r>
        <w:rPr>
          <w:sz w:val="24"/>
          <w:szCs w:val="24"/>
        </w:rPr>
        <w:t xml:space="preserve">ресурсов</w:t>
      </w:r>
      <w:r>
        <w:rPr>
          <w:sz w:val="24"/>
          <w:szCs w:val="24"/>
        </w:rPr>
        <w:t xml:space="preserve"> и запасных частей</w:t>
      </w:r>
      <w:r>
        <w:rPr>
          <w:sz w:val="24"/>
          <w:szCs w:val="24"/>
        </w:rPr>
        <w:t xml:space="preserve">. В случае предоставления Подрядчику отдельного помещения для складирования Материально-технических </w:t>
      </w:r>
      <w:r>
        <w:rPr>
          <w:sz w:val="24"/>
          <w:szCs w:val="24"/>
        </w:rPr>
        <w:t xml:space="preserve">ресурсов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запасных частей </w:t>
      </w:r>
      <w:r>
        <w:rPr>
          <w:sz w:val="24"/>
          <w:szCs w:val="24"/>
        </w:rPr>
        <w:t xml:space="preserve">осуществлять осмотр такого помещения по первому требованию и в присутствии представителя Подрядчика.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bookmarkStart w:id="10" w:name="_Ref361334652"/>
      <w:r>
        <w:rPr>
          <w:sz w:val="24"/>
          <w:szCs w:val="24"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sz w:val="24"/>
          <w:szCs w:val="24"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</w:t>
      </w:r>
      <w:r>
        <w:rPr>
          <w:bCs/>
          <w:sz w:val="24"/>
          <w:szCs w:val="24"/>
        </w:rPr>
        <w:t xml:space="preserve">ния таких нарушени</w:t>
      </w:r>
      <w:r>
        <w:rPr>
          <w:bCs/>
          <w:sz w:val="24"/>
          <w:szCs w:val="24"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  <w:sz w:val="24"/>
          <w:szCs w:val="24"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11" w:name="_Ref361334468"/>
      <w:r>
        <w:rPr>
          <w:sz w:val="24"/>
          <w:szCs w:val="24"/>
        </w:rPr>
        <w:t xml:space="preserve">Изымать пропуска и не допускать на территорию Заказчика работников Подрядчика и / или привлеченных им Субподрядчико</w:t>
      </w:r>
      <w:r>
        <w:rPr>
          <w:sz w:val="24"/>
          <w:szCs w:val="24"/>
        </w:rPr>
        <w:t xml:space="preserve">в при выявлении нарушений такими работниками пропускного и внутриобъектового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11"/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12" w:name="_Ref361319348"/>
      <w:r>
        <w:rPr>
          <w:sz w:val="24"/>
          <w:szCs w:val="24"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sz w:val="24"/>
          <w:szCs w:val="24"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2"/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Требовать от Подрядчика представления информации и пояснений о ходе </w:t>
      </w:r>
      <w:r>
        <w:rPr>
          <w:sz w:val="24"/>
          <w:szCs w:val="24"/>
        </w:rPr>
        <w:t xml:space="preserve">выполнения Работ, требовать представления Заказчику документов, полученных Подрядчиком в ходе выполнен</w:t>
      </w:r>
      <w:r>
        <w:rPr>
          <w:bCs/>
          <w:sz w:val="24"/>
          <w:szCs w:val="24"/>
        </w:rPr>
        <w:t xml:space="preserve">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firstLine="567"/>
        <w:jc w:val="both"/>
        <w:shd w:val="clear" w:color="auto" w:fill="ffffff"/>
        <w:tabs>
          <w:tab w:val="left" w:pos="567" w:leader="none"/>
        </w:tabs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bCs/>
          <w:sz w:val="24"/>
          <w:szCs w:val="24"/>
          <w:u w:val="single"/>
        </w:rPr>
        <w:t xml:space="preserve">Подрядчик обязан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сдать их результат Заказчику.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срок, указанный в пункте 2.1.2 Договора, принять от Заказчика на время выполнения Работ </w:t>
      </w:r>
      <w:r>
        <w:rPr>
          <w:bCs/>
          <w:sz w:val="24"/>
          <w:szCs w:val="24"/>
        </w:rPr>
        <w:t xml:space="preserve">по Договору: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место производства Работ,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место (помещение) для складирования Материально-технических </w:t>
      </w:r>
      <w:r>
        <w:rPr>
          <w:bCs/>
        </w:rPr>
        <w:t xml:space="preserve">ресурсов</w:t>
      </w:r>
      <w:r>
        <w:rPr>
          <w:sz w:val="24"/>
          <w:szCs w:val="24"/>
        </w:rPr>
        <w:t xml:space="preserve"> и запасных частей</w:t>
      </w:r>
      <w:r>
        <w:rPr>
          <w:bCs/>
          <w:sz w:val="24"/>
          <w:szCs w:val="24"/>
        </w:rPr>
        <w:t xml:space="preserve"> по соответствующим актам сдачи-приемки (Приложение № 3 к Договору);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техническую и иную документацию, указанную в письменном запросе Подрядчика, содержащую исходные данные для выполнения Подрядчиком Работ по Договору по Акту сдачи-приемки технической и иной документации (Приложение № 3.1 к Договору).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 приемке места производства Работ, места (помещения) для складирования Материально-технических </w:t>
      </w:r>
      <w:r>
        <w:rPr>
          <w:sz w:val="24"/>
          <w:szCs w:val="24"/>
        </w:rPr>
        <w:t xml:space="preserve">ресурсов</w:t>
      </w:r>
      <w:r>
        <w:rPr>
          <w:sz w:val="24"/>
          <w:szCs w:val="24"/>
        </w:rPr>
        <w:t xml:space="preserve"> частей, </w:t>
      </w:r>
      <w:r>
        <w:rPr>
          <w:sz w:val="24"/>
          <w:szCs w:val="24"/>
        </w:rPr>
        <w:t xml:space="preserve">а также оборудования и инструмента,</w:t>
      </w:r>
      <w:r>
        <w:rPr>
          <w:sz w:val="24"/>
          <w:szCs w:val="24"/>
        </w:rPr>
        <w:t xml:space="preserve"> которые не будут являться составной частью Результата работ,</w:t>
      </w:r>
      <w:r>
        <w:rPr>
          <w:sz w:val="24"/>
          <w:szCs w:val="24"/>
        </w:rPr>
        <w:t xml:space="preserve"> указать в соответств</w:t>
      </w:r>
      <w:r>
        <w:rPr>
          <w:bCs/>
          <w:sz w:val="24"/>
          <w:szCs w:val="24"/>
        </w:rPr>
        <w:t xml:space="preserve">ующих актах сдачи-приемки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Материально-технических ресурсов.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В случае невыполнения данной обязанност</w:t>
      </w:r>
      <w:r>
        <w:rPr>
          <w:bCs/>
          <w:sz w:val="24"/>
          <w:szCs w:val="24"/>
        </w:rPr>
        <w:t xml:space="preserve">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Заказчиком местам (помещению), оборудованию и инструменту.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Выдать замечания в отношении технической и иной документации, предоставленной Заказчиком, в течение 5 (пяти) рабочих дней с даты принятия её по Акту сдачи-приемки техни</w:t>
      </w:r>
      <w:r>
        <w:rPr>
          <w:sz w:val="24"/>
          <w:szCs w:val="24"/>
        </w:rPr>
        <w:t xml:space="preserve">ческой и иной документации (Приложение № 3.1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sz w:val="24"/>
          <w:szCs w:val="24"/>
        </w:rPr>
        <w:t xml:space="preserve">анализации, предоставленных Заказчиком в соответствии с пунктом 2.1.3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До</w:t>
      </w:r>
      <w:r>
        <w:rPr>
          <w:bCs/>
          <w:sz w:val="24"/>
          <w:szCs w:val="24"/>
        </w:rPr>
        <w:t xml:space="preserve"> начала выполнения Работ предоставить Заказчику: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контакты и должность представителя Подрядчика, ответственного за соблюдение норм и правил в област</w:t>
      </w:r>
      <w:r>
        <w:rPr>
          <w:bCs/>
          <w:sz w:val="24"/>
          <w:szCs w:val="24"/>
        </w:rPr>
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на согласование «Проект производства работ с указанием общих методов и технологии работ, организационных вопросов с приложением графика выполнения работ (с указанием физических объемов, сроков по дням, трудозатрат и материалов).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Обеспеч</w:t>
      </w:r>
      <w:r>
        <w:rPr>
          <w:sz w:val="24"/>
          <w:szCs w:val="24"/>
        </w:rPr>
        <w:t xml:space="preserve">ить сохранность переданных Заказчиком по соответствующим актам сдачи-приемки мест (помещений), технической и иной документации, оборудования и инструмента, а также возврат их Заказчику в первоначальном состоянии с учетом естественного износа не позднее дат</w:t>
      </w:r>
      <w:r>
        <w:rPr>
          <w:sz w:val="24"/>
          <w:szCs w:val="24"/>
        </w:rPr>
        <w:t xml:space="preserve">ы окончания выполнения Работ, указанной в пункте 1.5.2 Договора, либо, в случаях прекращения (расторжения) Договора, указанных в пункте 2.2.3 и разделе 14 Договора, – не позднее 3 (трех) рабочих дней с даты получения соответствующего требования Заказчика.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беспечить наличие допусков, разрешений и лицензий, необходимых для производства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обязан в течении 3 (трех) рабочих дней с даты подписания Договора предоставить перечень допусков, разрешений и лицензий, необходимых для надлежащего исполнения Подрядчиком своих обязательств по Договору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rPr>
          <w:sz w:val="24"/>
          <w:szCs w:val="24"/>
        </w:rP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sz w:val="24"/>
          <w:szCs w:val="24"/>
        </w:rPr>
        <w:t xml:space="preserve">, в том числе указанных в Перечне допусков, разрешений и лицензий Подрядчика</w:t>
      </w:r>
      <w:r>
        <w:rPr>
          <w:sz w:val="24"/>
          <w:szCs w:val="24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rPr>
          <w:sz w:val="24"/>
          <w:szCs w:val="24"/>
        </w:rPr>
        <w:t xml:space="preserve">ика получить дополнительные допуски, разрешения и / 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/ или лицензии и направить их копии Заказчику.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 избежание сомнений, принятие соответствующего закона или иного нормативного правового ак</w:t>
      </w:r>
      <w:r>
        <w:rPr>
          <w:sz w:val="24"/>
          <w:szCs w:val="24"/>
        </w:rPr>
        <w:t xml:space="preserve">та не будет рассматриват</w:t>
      </w:r>
      <w:r>
        <w:rPr>
          <w:sz w:val="24"/>
          <w:szCs w:val="24"/>
        </w:rPr>
        <w:t xml:space="preserve">ься для целей Договора как обстоятельство непреодолимой силы (форс-мажор), указанное в пункте 11.1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Выполнять</w:t>
      </w:r>
      <w:r>
        <w:rPr>
          <w:sz w:val="24"/>
          <w:szCs w:val="24"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Организовать контроль качества поступающих Материально-технических ресурсов, обеспе</w:t>
      </w:r>
      <w:r>
        <w:rPr>
          <w:bCs/>
          <w:sz w:val="24"/>
          <w:szCs w:val="24"/>
        </w:rPr>
        <w:t xml:space="preserve">чить наличие соответствующих сертификатов, технических паспортов и други</w:t>
      </w:r>
      <w:r>
        <w:rPr>
          <w:bCs/>
          <w:sz w:val="24"/>
          <w:szCs w:val="24"/>
        </w:rPr>
        <w:t xml:space="preserve">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3"/>
          <w:numId w:val="3"/>
        </w:numPr>
        <w:ind w:left="0" w:right="0" w:firstLine="567"/>
        <w:jc w:val="both"/>
        <w:shd w:val="clear" w:color="auto" w:fill="ffffff"/>
        <w:tabs>
          <w:tab w:val="left" w:pos="1559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случаях, установленных правилами пропускного и внутриобъектового режима Заказчика, предварительно согласовать с Заказчиком пофамильные списки персонала, задействованного при производстве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Провести инструктаж персонала, задействованного при производстве Работ, обеспечить соблюдение (в том числе указа</w:t>
      </w:r>
      <w:r>
        <w:rPr>
          <w:sz w:val="24"/>
          <w:szCs w:val="24"/>
        </w:rPr>
        <w:t xml:space="preserve">нным персоналом) правил эксплуатации электроустановок, </w:t>
      </w:r>
      <w:r>
        <w:rPr>
          <w:bCs/>
          <w:sz w:val="24"/>
          <w:szCs w:val="24"/>
        </w:rPr>
        <w:t xml:space="preserve">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Обесп</w:t>
      </w:r>
      <w:r>
        <w:rPr>
          <w:bCs/>
          <w:sz w:val="24"/>
          <w:szCs w:val="24"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  <w:sz w:val="24"/>
          <w:szCs w:val="24"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</w:t>
      </w:r>
      <w:r>
        <w:rPr>
          <w:sz w:val="24"/>
          <w:szCs w:val="24"/>
        </w:rPr>
        <w:t xml:space="preserve">ия.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sz w:val="24"/>
          <w:szCs w:val="24"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 требованию и в сроки, установленные Заказчиком, своими силами, средствами и </w:t>
      </w:r>
      <w:r>
        <w:rPr>
          <w:sz w:val="24"/>
          <w:szCs w:val="24"/>
        </w:rPr>
        <w:t xml:space="preserve">за свой счет устран</w:t>
      </w:r>
      <w:r>
        <w:rPr>
          <w:sz w:val="24"/>
          <w:szCs w:val="24"/>
        </w:rPr>
        <w:t xml:space="preserve">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Подрядчик обязан незамедлительно приступать к устранению недостатков, о которых ему стало известно.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Выполнять полученные в ходе исполнения Договора указания Заказчика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если такие указания не пр</w:t>
      </w:r>
      <w:r>
        <w:rPr>
          <w:bCs/>
          <w:sz w:val="24"/>
          <w:szCs w:val="24"/>
        </w:rPr>
        <w:t xml:space="preserve">отиворечат условиям Договора и не представляют собой вмешательства в деятельность Подрядчика.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случае, если такие указания могут привести к увеличению Цены Договора, Подрядчик </w:t>
      </w:r>
      <w:r>
        <w:rPr>
          <w:sz w:val="24"/>
          <w:szCs w:val="24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  <w:t xml:space="preserve">Подрядчик н</w:t>
      </w:r>
      <w:r>
        <w:rPr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2.3.20.1 Догово</w:t>
      </w:r>
      <w:r>
        <w:rPr>
          <w:bCs/>
          <w:sz w:val="24"/>
          <w:szCs w:val="24"/>
        </w:rPr>
        <w:t xml:space="preserve">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</w:t>
      </w:r>
      <w:r>
        <w:rPr>
          <w:sz w:val="24"/>
          <w:szCs w:val="24"/>
        </w:rPr>
        <w:t xml:space="preserve"> Работ, кроме случая, указанного в пункте 2.3.20.1 Договора.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3"/>
          <w:numId w:val="3"/>
        </w:numPr>
        <w:ind w:left="0" w:right="0" w:firstLine="567"/>
        <w:jc w:val="both"/>
        <w:shd w:val="clear" w:color="auto" w:fill="ffffff"/>
        <w:tabs>
          <w:tab w:val="left" w:pos="1559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3"/>
          <w:numId w:val="3"/>
        </w:numPr>
        <w:ind w:left="0" w:right="0" w:firstLine="567"/>
        <w:jc w:val="both"/>
        <w:shd w:val="clear" w:color="auto" w:fill="ffffff"/>
        <w:tabs>
          <w:tab w:val="left" w:pos="1559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отклонения</w:t>
      </w:r>
      <w:r>
        <w:rPr>
          <w:sz w:val="24"/>
          <w:szCs w:val="24"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3"/>
          <w:numId w:val="3"/>
        </w:numPr>
        <w:ind w:left="0" w:right="0" w:firstLine="567"/>
        <w:jc w:val="both"/>
        <w:shd w:val="clear" w:color="auto" w:fill="ffffff"/>
        <w:tabs>
          <w:tab w:val="left" w:pos="1559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любых иных обстоятельств, угрожающих годности, </w:t>
      </w:r>
      <w:r>
        <w:rPr>
          <w:sz w:val="24"/>
          <w:szCs w:val="24"/>
        </w:rPr>
        <w:t xml:space="preserve">прочности и / или безопасност</w:t>
      </w:r>
      <w:r>
        <w:rPr>
          <w:bCs/>
          <w:sz w:val="24"/>
          <w:szCs w:val="24"/>
        </w:rPr>
        <w:t xml:space="preserve">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Невыполнение Подрядчиком требований пункта 2.3.20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Письменно уведомлять</w:t>
      </w:r>
      <w:r>
        <w:rPr>
          <w:sz w:val="24"/>
          <w:szCs w:val="24"/>
        </w:rP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аварии – в течение 2 (двух) часов;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хищении и иных противоправных действиях – в течение 24 (двадцати четырех) часов;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иных обстоятельствах, фактах, сообщениях в средствах массовой информации – в течение 24 (двадцати четырех) часов.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Нести риск случайной гибели и случайного повреждения мес</w:t>
      </w:r>
      <w:r>
        <w:rPr>
          <w:sz w:val="24"/>
          <w:szCs w:val="24"/>
        </w:rPr>
        <w:t xml:space="preserve">т (помещений), оборудования и инструмента, технической и иной документации,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(Приложения №№ 3, 3.1 к Договору).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Передать Заказчику в полном объеме</w:t>
      </w:r>
      <w:r>
        <w:rPr>
          <w:sz w:val="24"/>
          <w:szCs w:val="24"/>
        </w:rPr>
        <w:t xml:space="preserve"> лом черных и цветных металлов, </w:t>
      </w:r>
      <w:r>
        <w:rPr>
          <w:sz w:val="24"/>
          <w:szCs w:val="24"/>
        </w:rPr>
        <w:t xml:space="preserve">образовавшийся в ходе выполнения Работ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Материалы, от демонтажа, пригодные для дальнейшего применения, Подрядчик передает Заказчику по Акту М-35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Письмен</w:t>
      </w:r>
      <w:r>
        <w:rPr>
          <w:sz w:val="24"/>
          <w:szCs w:val="24"/>
        </w:rPr>
        <w:t xml:space="preserve">но уведомлять Заказчика о необходимости проведения освидетельствования и/или приемки Скрытых работ.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Указанное уведомление должно быть получено Заказчиком заблаговременно</w:t>
      </w:r>
      <w:r>
        <w:rPr>
          <w:bCs/>
          <w:sz w:val="24"/>
          <w:szCs w:val="24"/>
        </w:rPr>
        <w:t xml:space="preserve">, но не позднее, чем за </w:t>
      </w:r>
      <w:r>
        <w:rPr>
          <w:sz w:val="24"/>
          <w:szCs w:val="24"/>
        </w:rPr>
        <w:t xml:space="preserve">5 (пять)</w:t>
      </w:r>
      <w:r>
        <w:rPr>
          <w:bCs/>
          <w:sz w:val="24"/>
          <w:szCs w:val="24"/>
        </w:rPr>
        <w:t xml:space="preserve"> рабочих дней до начала освидетельствования. В</w:t>
      </w:r>
      <w:r>
        <w:rPr>
          <w:bCs/>
          <w:sz w:val="24"/>
          <w:szCs w:val="24"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  <w:sz w:val="24"/>
          <w:szCs w:val="24"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Осуществлять мероприятия строительного контроля, возложе</w:t>
      </w:r>
      <w:r>
        <w:rPr>
          <w:bCs/>
          <w:sz w:val="24"/>
          <w:szCs w:val="24"/>
        </w:rPr>
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Соблюдать требования по охране труда, охране окружающей среды, гражданской обороны, предупреждению и ликвидации ЧС природного и техногенного характера, правила пожарной и промышленной безопасности, антитеррористической защищ</w:t>
      </w:r>
      <w:r>
        <w:rPr>
          <w:sz w:val="24"/>
          <w:szCs w:val="24"/>
        </w:rPr>
        <w:t xml:space="preserve">енности, санитарно-гигиенические требования, правила техники безопасности, а также правила обращения с электроприборами, иные действующие правила по эксплуатации и техническому обслуживанию зданий, строений и сооружений аналогичного типа и предназначения.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Назначить приказом ответственных за</w:t>
      </w:r>
      <w:r>
        <w:rPr>
          <w:sz w:val="24"/>
          <w:szCs w:val="24"/>
        </w:rPr>
        <w:t xml:space="preserve"> соблюдение требований пожарной безопасности в местах производства работ</w:t>
      </w:r>
      <w:r>
        <w:rPr>
          <w:sz w:val="24"/>
          <w:szCs w:val="24"/>
        </w:rPr>
        <w:t xml:space="preserve"> и ответственного за осуществление производственного контроля за соблюде</w:t>
      </w:r>
      <w:r>
        <w:rPr>
          <w:sz w:val="24"/>
          <w:szCs w:val="24"/>
        </w:rPr>
        <w:t xml:space="preserve">нием требований промышленной безопасности на опасных производственных объектах, материально ответственных лиц за всё эксплуатируемое имущество, и предоставить Заказчику копию такого приказа в срок не позднее 5 (пяти) рабочих дней с даты подписания Договора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Освободить Заказчика от л</w:t>
      </w:r>
      <w:r>
        <w:rPr>
          <w:sz w:val="24"/>
          <w:szCs w:val="24"/>
        </w:rPr>
        <w:t xml:space="preserve">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sz w:val="24"/>
          <w:szCs w:val="24"/>
        </w:rPr>
        <w:t xml:space="preserve">дрядчиками вреда жизни или здоровью людей, имуществу Заказчика ил</w:t>
      </w:r>
      <w:r>
        <w:rPr>
          <w:bCs/>
          <w:sz w:val="24"/>
          <w:szCs w:val="24"/>
        </w:rPr>
        <w:t xml:space="preserve">и третьих лиц, а также фактам нарушения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z w:val="24"/>
          <w:szCs w:val="24"/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z w:val="24"/>
          <w:szCs w:val="24"/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z w:val="24"/>
          <w:szCs w:val="24"/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без какого-либо ограничения размера такого возмещения.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(-ам) страхования.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каких-либо изменений в цепочке собственников, включая бенефициаров, и (или) исполнительных органах, Подрядчик обязан предоставить соответствующую информацию не поз</w:t>
      </w:r>
      <w:r>
        <w:rPr>
          <w:sz w:val="24"/>
          <w:szCs w:val="24"/>
        </w:rPr>
        <w:t xml:space="preserve">днее 5 (пяти) календарных дней после таких изменений (по форме Приложения №6 к Договору). Не предоставление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</w:t>
      </w:r>
      <w:r>
        <w:rPr>
          <w:sz w:val="24"/>
          <w:szCs w:val="24"/>
        </w:rPr>
        <w:t xml:space="preserve">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согласен на раскрытие Заказчиком предоставленной Подрядчиком информации, включая содержащиеся в ней персональные данные, путем ее предоставления в органы государственной власти и предоставляет Заказчику право передавать данную ин</w:t>
      </w:r>
      <w:r>
        <w:rPr>
          <w:sz w:val="24"/>
          <w:szCs w:val="24"/>
        </w:rPr>
        <w:t xml:space="preserve">формацию и подтверждающие документы указанным органам, Подрядчик, предоставляя Заказчику информацию к Договору, обязуется выполнить все требования законодательства о защите персональных данных. Подрядчик подтверждает, что необходимые согласия субъектов пер</w:t>
      </w:r>
      <w:r>
        <w:rPr>
          <w:sz w:val="24"/>
          <w:szCs w:val="24"/>
        </w:rPr>
        <w:t xml:space="preserve">сональных данных на их раскрытие, как это предусмотрено настоящим пунктом, Подрядчиком получены (будут получены). Информация, содержащая персональные данные физических лиц, должна передаваться с соблюдением требований законодательства Российской Федерации.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Исполнять иные обязанности, предусмотренные Договором и </w:t>
      </w:r>
      <w:r>
        <w:rPr>
          <w:sz w:val="24"/>
          <w:szCs w:val="24"/>
        </w:rPr>
        <w:t xml:space="preserve">законодательством Российской Федерации.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spacing w:line="240" w:lineRule="auto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</w:r>
      <w:r>
        <w:rPr>
          <w:color w:val="0000ff"/>
          <w:sz w:val="24"/>
          <w:szCs w:val="24"/>
        </w:rPr>
      </w:r>
      <w:r>
        <w:rPr>
          <w:color w:val="0000ff"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bCs/>
          <w:sz w:val="24"/>
          <w:szCs w:val="24"/>
          <w:u w:val="single"/>
        </w:rPr>
        <w:t xml:space="preserve">Подрядчик имеет право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Самостоятельно организовать выполнение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 необходим</w:t>
      </w:r>
      <w:r>
        <w:rPr>
          <w:sz w:val="24"/>
          <w:szCs w:val="24"/>
        </w:rPr>
        <w:t xml:space="preserve">ости по предварительному письменному согласованию с Заказчиком заключать</w:t>
      </w:r>
      <w:r>
        <w:rPr>
          <w:bCs/>
          <w:sz w:val="24"/>
          <w:szCs w:val="24"/>
        </w:rPr>
        <w:t xml:space="preserve"> договоры субподряда</w:t>
      </w:r>
      <w:r>
        <w:rPr>
          <w:bCs/>
          <w:sz w:val="24"/>
          <w:szCs w:val="24"/>
        </w:rPr>
        <w:t xml:space="preserve">, неся при этом ответственность за действия Субподрядчиков, как за свои собственные.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При согласовании привлечения Субподрядчика Подрядчик представляет Заказчику: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проект договора с Субподрядчиком;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выполнения работ Субподрядчиком;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пофамильный перечень персонала Субподрядчика, который будет задействован при производстве Работ;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справку по форме Приложения № 5 к Договору</w:t>
      </w:r>
      <w:r>
        <w:rPr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  <w:t xml:space="preserve">В </w:t>
      </w:r>
      <w:r>
        <w:rPr>
          <w:sz w:val="24"/>
          <w:szCs w:val="24"/>
          <w:lang w:eastAsia="en-US"/>
        </w:rPr>
        <w:t xml:space="preserve">рамках исполнения Договора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Стороны обязуются применять электронный документооборот, руководствуясь действующим законодательством РФ, Правилами операторов систем электронного документооборота (аккредитованных ФНС РФ), с которыми у Стор</w:t>
      </w:r>
      <w:r>
        <w:rPr>
          <w:sz w:val="24"/>
          <w:szCs w:val="24"/>
          <w:lang w:eastAsia="en-US"/>
        </w:rPr>
        <w:t xml:space="preserve">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«СКВ Контур» с использованием web-решения Диадок (</w:t>
      </w:r>
      <w:hyperlink r:id="rId11" w:tooltip="Click to open https://www.diadoc.ru/" w:history="1">
        <w:r>
          <w:rPr>
            <w:sz w:val="24"/>
            <w:szCs w:val="24"/>
            <w:lang w:eastAsia="en-US"/>
          </w:rPr>
          <w:t xml:space="preserve">https://www.diadoc.ru/</w:t>
        </w:r>
      </w:hyperlink>
      <w:r>
        <w:rPr>
          <w:sz w:val="24"/>
          <w:szCs w:val="24"/>
          <w:lang w:eastAsia="en-US"/>
        </w:rPr>
        <w:t xml:space="preserve">)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</w:t>
      </w:r>
      <w:r>
        <w:rPr>
          <w:sz w:val="24"/>
          <w:szCs w:val="24"/>
          <w:lang w:eastAsia="en-US"/>
        </w:rPr>
        <w:t xml:space="preserve">ет настройку роуминга между Операторами систем электронного документооборота Сторон</w:t>
      </w:r>
      <w:r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  <w:t xml:space="preserve">Стороны обязаны руководствоваться Постановлением Правительства РФ от 23.12.2024 №1875 "О мерах по предоставлению национального режима при осуществлении закупок товаров, работ, 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  <w:u w:val="none"/>
        </w:rPr>
        <w:t xml:space="preserve">услуг для обеспечения государственных и муниципальных нужд, закупок товаров, ра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  <w:u w:val="none"/>
        </w:rPr>
        <w:t xml:space="preserve">бот, услуг отдельными видами юридических лиц".</w:t>
      </w:r>
      <w:r>
        <w:rPr>
          <w:bCs/>
          <w:sz w:val="24"/>
          <w:szCs w:val="24"/>
          <w:highlight w:val="none"/>
        </w:rPr>
      </w:r>
      <w:r/>
    </w:p>
    <w:p>
      <w:pPr>
        <w:pStyle w:val="96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Цена Договора и порядок расчетов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</w:rPr>
        <w:t xml:space="preserve">Цена Договора в соответств</w:t>
      </w:r>
      <w:r>
        <w:rPr>
          <w:sz w:val="24"/>
          <w:szCs w:val="24"/>
        </w:rPr>
        <w:t xml:space="preserve">ии со Локальным сметным расчетом </w:t>
      </w:r>
      <w:r>
        <w:rPr>
          <w:sz w:val="24"/>
          <w:szCs w:val="24"/>
        </w:rPr>
        <w:t xml:space="preserve">(Приложение №2 к Договору) </w:t>
      </w:r>
      <w:r>
        <w:rPr>
          <w:sz w:val="24"/>
          <w:szCs w:val="24"/>
        </w:rPr>
        <w:t xml:space="preserve">является предельной</w:t>
      </w:r>
      <w:r>
        <w:rPr>
          <w:sz w:val="24"/>
          <w:szCs w:val="24"/>
        </w:rPr>
        <w:t xml:space="preserve"> и составляет: </w:t>
      </w:r>
      <w:r>
        <w:rPr>
          <w:sz w:val="24"/>
          <w:szCs w:val="24"/>
        </w:rPr>
        <w:t xml:space="preserve">__________ (</w:t>
      </w:r>
      <w:r>
        <w:rPr>
          <w:sz w:val="24"/>
          <w:szCs w:val="24"/>
        </w:rPr>
        <w:t xml:space="preserve">сумма прописью</w:t>
      </w:r>
      <w:r>
        <w:rPr>
          <w:sz w:val="24"/>
          <w:szCs w:val="24"/>
        </w:rPr>
        <w:t xml:space="preserve">) рублей _____ копеек, в том числе</w:t>
      </w:r>
      <w:r>
        <w:rPr>
          <w:sz w:val="24"/>
          <w:szCs w:val="24"/>
        </w:rPr>
        <w:t xml:space="preserve"> НДС (____%), </w:t>
      </w:r>
      <w:r>
        <w:rPr>
          <w:sz w:val="24"/>
          <w:szCs w:val="24"/>
        </w:rPr>
        <w:t xml:space="preserve">__________ (</w:t>
      </w:r>
      <w:r>
        <w:rPr>
          <w:sz w:val="24"/>
          <w:szCs w:val="24"/>
        </w:rPr>
        <w:t xml:space="preserve">сумма прописью</w:t>
      </w:r>
      <w:r>
        <w:rPr>
          <w:sz w:val="24"/>
          <w:szCs w:val="24"/>
        </w:rPr>
        <w:t xml:space="preserve">) рублей _____ копеек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r>
        <w:rPr>
          <w:bCs/>
          <w:sz w:val="24"/>
          <w:szCs w:val="24"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выполнение ремонтных работ;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приобретение Материально-технических ресурсов</w:t>
      </w:r>
      <w:r>
        <w:rPr>
          <w:sz w:val="24"/>
          <w:szCs w:val="24"/>
        </w:rPr>
        <w:t xml:space="preserve">, необходимых для выполнения Работ по Договору;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заработную плату, накладные и командировочные расходы, перемещение и размещение персонала Подрядчика;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все прочие затраты и расходы Подрядчика, связанные выполнением Работ, и исполнением </w:t>
      </w:r>
      <w:r>
        <w:rPr>
          <w:sz w:val="24"/>
          <w:szCs w:val="24"/>
        </w:rPr>
        <w:t xml:space="preserve">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НДС.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</w:r>
      <w:bookmarkStart w:id="13" w:name="_Ref361834178"/>
      <w:r>
        <w:rPr>
          <w:sz w:val="24"/>
          <w:szCs w:val="24"/>
          <w:lang w:eastAsia="en-US"/>
        </w:rPr>
      </w:r>
      <w:bookmarkStart w:id="14" w:name="_Ref361335023"/>
      <w:r>
        <w:rPr>
          <w:sz w:val="24"/>
          <w:szCs w:val="24"/>
          <w:lang w:eastAsia="en-US"/>
        </w:rPr>
        <w:t xml:space="preserve">Расчет за выполненные работы осуществляется Заказчиком в течение </w:t>
      </w:r>
      <w:r>
        <w:rPr>
          <w:sz w:val="24"/>
          <w:szCs w:val="24"/>
          <w:lang w:eastAsia="en-US"/>
        </w:rPr>
        <w:t xml:space="preserve">7 (семи) рабочих дней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с</w:t>
      </w:r>
      <w:r>
        <w:rPr>
          <w:sz w:val="24"/>
          <w:szCs w:val="24"/>
          <w:lang w:eastAsia="en-US"/>
        </w:rPr>
        <w:t xml:space="preserve"> даты подписания Сторонами документов, указанных в пункте 4.1 Договора, на основании счёта, вы</w:t>
      </w:r>
      <w:r>
        <w:rPr>
          <w:sz w:val="24"/>
          <w:szCs w:val="24"/>
        </w:rPr>
        <w:t xml:space="preserve">ставленного Подрядчиком и с учётом п. 3.4.1.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</w:t>
      </w:r>
      <w:r>
        <w:rPr>
          <w:sz w:val="24"/>
          <w:szCs w:val="24"/>
        </w:rPr>
        <w:t xml:space="preserve">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Подрядчикам независимо от его фактического вручения Заказчику.</w:t>
      </w:r>
      <w:bookmarkEnd w:id="13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Расчеты по Договору осуществляются в валюте Российской Федерац</w:t>
      </w:r>
      <w:r>
        <w:rPr>
          <w:sz w:val="24"/>
          <w:szCs w:val="24"/>
          <w:lang w:eastAsia="en-US"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</w:r>
      <w:bookmarkStart w:id="15" w:name="undefined"/>
      <w:r>
        <w:rPr>
          <w:sz w:val="24"/>
          <w:szCs w:val="24"/>
          <w:lang w:eastAsia="en-US"/>
        </w:rPr>
        <w:t xml:space="preserve">Если изменения, указанные в пункте 2.2.5 Договора, приводят к существенному увеличению Цены Договора,</w:t>
      </w:r>
      <w:r>
        <w:rPr>
          <w:sz w:val="24"/>
          <w:szCs w:val="24"/>
          <w:lang w:eastAsia="en-US"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bookmarkEnd w:id="14"/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За исключением случая, указанного в пункте 3.6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lang w:eastAsia="en-US"/>
        </w:rPr>
        <w:t xml:space="preserve">Заказчик вправе произвести сальдо взаимных обязательств </w:t>
      </w:r>
      <w:r>
        <w:rPr>
          <w:sz w:val="24"/>
          <w:szCs w:val="24"/>
          <w:lang w:eastAsia="en-US"/>
        </w:rPr>
        <w:t xml:space="preserve">с</w:t>
      </w:r>
      <w:r>
        <w:rPr>
          <w:sz w:val="24"/>
          <w:szCs w:val="24"/>
          <w:lang w:eastAsia="en-US"/>
        </w:rPr>
        <w:t xml:space="preserve">торон путем уменьшения сумм причитающихся Подрядчику платежей по</w:t>
      </w:r>
      <w:r>
        <w:rPr>
          <w:sz w:val="24"/>
          <w:szCs w:val="24"/>
          <w:lang w:eastAsia="en-US"/>
        </w:rPr>
        <w:t xml:space="preserve"> </w:t>
      </w:r>
      <w:r>
        <w:rPr>
          <w:sz w:val="24"/>
          <w:szCs w:val="24"/>
          <w:lang w:eastAsia="en-US"/>
        </w:rPr>
        <w:t xml:space="preserve">Договору, а также по взаимосвязанным договорам (цепочке договоров), в</w:t>
      </w:r>
      <w:r>
        <w:rPr>
          <w:sz w:val="24"/>
          <w:szCs w:val="24"/>
          <w:lang w:eastAsia="en-US"/>
        </w:rPr>
        <w:t xml:space="preserve"> </w:t>
      </w:r>
      <w:r>
        <w:rPr>
          <w:sz w:val="24"/>
          <w:szCs w:val="24"/>
          <w:lang w:eastAsia="en-US"/>
        </w:rPr>
        <w:t xml:space="preserve">рамках единого комплекса хозяйственных взаимоотношений </w:t>
      </w:r>
      <w:r>
        <w:rPr>
          <w:sz w:val="24"/>
          <w:szCs w:val="24"/>
          <w:lang w:eastAsia="en-US"/>
        </w:rPr>
        <w:t xml:space="preserve">с</w:t>
      </w:r>
      <w:r>
        <w:rPr>
          <w:sz w:val="24"/>
          <w:szCs w:val="24"/>
          <w:lang w:eastAsia="en-US"/>
        </w:rPr>
        <w:t xml:space="preserve">торон, направленных на исполнение Договора,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на суммы задолженности Подрядчика</w:t>
      </w:r>
      <w:r>
        <w:rPr>
          <w:sz w:val="24"/>
          <w:szCs w:val="24"/>
          <w:lang w:eastAsia="en-US"/>
        </w:rPr>
        <w:t xml:space="preserve"> перед Заказчиком, в том числе (включая, но не ограничиваясь), суммы неустоек (пени, штрафы) за неисполнение и / или ненадлежащее исполнение обязательств по Договору, стоимость работ по уст</w:t>
      </w:r>
      <w:r>
        <w:rPr>
          <w:sz w:val="24"/>
          <w:szCs w:val="24"/>
          <w:highlight w:val="none"/>
        </w:rPr>
        <w:t xml:space="preserve">ранению недостатков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выполненных Подрядчиком работ.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:lang w:eastAsia="en-US"/>
          <w14:ligatures w14:val="none"/>
        </w:rPr>
      </w:pPr>
      <w:r>
        <w:rPr>
          <w:sz w:val="24"/>
          <w:szCs w:val="24"/>
          <w:lang w:eastAsia="en-US"/>
        </w:rPr>
        <w:t xml:space="preserve">В случае снижения заявленной стоимости путём ввода в локальный сметный расчет «понижающего коэффициента» перед начислением НДС, с указанием величины прим</w:t>
      </w:r>
      <w:r>
        <w:rPr>
          <w:sz w:val="24"/>
          <w:szCs w:val="24"/>
          <w:lang w:eastAsia="en-US"/>
        </w:rPr>
        <w:t xml:space="preserve">ененного коэффициента в размере, не превышающем семи знаков после запятой, понижающий коэффициент обязателен к применению как в актах выполненных работ на стадии расчётов, так и в дополнительных сметах в случае их составления на стадии выполнения Договора.</w:t>
      </w:r>
      <w:r>
        <w:rPr>
          <w:sz w:val="24"/>
          <w:szCs w:val="24"/>
          <w:lang w:eastAsia="en-US"/>
          <w14:ligatures w14:val="none"/>
        </w:rPr>
      </w:r>
      <w:r>
        <w:rPr>
          <w:sz w:val="24"/>
          <w:szCs w:val="24"/>
          <w:lang w:eastAsia="en-US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  <w:lang w:eastAsia="en-US"/>
        </w:rPr>
      </w:r>
      <w:bookmarkEnd w:id="15"/>
      <w:r>
        <w:rPr>
          <w:sz w:val="24"/>
          <w:szCs w:val="24"/>
          <w:lang w:eastAsia="en-US"/>
        </w:rPr>
      </w:r>
      <w:bookmarkStart w:id="16" w:name="_Ref361834251"/>
      <w:r>
        <w:rPr>
          <w:sz w:val="24"/>
          <w:szCs w:val="24"/>
          <w:lang w:eastAsia="en-US"/>
        </w:rPr>
        <w:t xml:space="preserve">Индекс</w:t>
      </w:r>
      <w:r>
        <w:rPr>
          <w:bCs/>
          <w:sz w:val="24"/>
          <w:szCs w:val="24"/>
        </w:rPr>
        <w:t xml:space="preserve">ация Цены Договора не допускается. </w:t>
      </w:r>
      <w:bookmarkEnd w:id="16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Порядок сдачи-приемки Работ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17" w:name="_Ref361336865"/>
      <w:r>
        <w:rPr>
          <w:sz w:val="24"/>
          <w:szCs w:val="24"/>
          <w:lang w:eastAsia="en-US"/>
        </w:rPr>
        <w:t xml:space="preserve">Стороны осуществляют сдачу-приемку выполненных работ в соответствии с фактической готовностью. Подрядчик до 25-го числа каждого месяца предъявляет Заказчику </w:t>
      </w:r>
      <w:r>
        <w:rPr>
          <w:sz w:val="24"/>
          <w:szCs w:val="24"/>
          <w:lang w:eastAsia="en-US"/>
        </w:rPr>
        <w:t xml:space="preserve">подписанные со своей стороны Акт о приёмке выполненных работ по форме КС-2, Справку о стоимости выполненных работ и затрат по форме КС-3 в 3 (трёх) экземплярах с приложением Приемо-сдаточной и Исполнительной документации </w:t>
      </w:r>
      <w:r>
        <w:rPr>
          <w:sz w:val="24"/>
          <w:szCs w:val="24"/>
          <w:lang w:eastAsia="en-US"/>
        </w:rPr>
        <w:t xml:space="preserve">в соответствии с Техническим заданием (Приложение №1 к Договору)</w:t>
      </w:r>
      <w:r>
        <w:rPr>
          <w:sz w:val="24"/>
          <w:szCs w:val="24"/>
          <w:lang w:eastAsia="en-US"/>
        </w:rPr>
        <w:t xml:space="preserve">. Не предоставление любого из вышеперечисленных документов дает право Заказчику не производить приемку и оплату работ</w:t>
      </w:r>
      <w:r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 результатам приемки выполненных работ Подрядчик обязан подписать акты ОС-3, сформированные Заказчиком и вернуть Заказчику в течение 3-х (трех) календарных дней</w:t>
      </w:r>
      <w:bookmarkEnd w:id="17"/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В течение 5 (пяти) рабочих дней с даты получения полного комплекта документов, указанных в пункте 4.1 Договора, Заказчик подписывает и передает Подрядчи</w:t>
      </w:r>
      <w:r>
        <w:rPr>
          <w:sz w:val="24"/>
          <w:szCs w:val="24"/>
        </w:rPr>
        <w:t xml:space="preserve">ку 1 (один) экземпляр каждо</w:t>
      </w:r>
      <w:r>
        <w:rPr>
          <w:bCs/>
          <w:sz w:val="24"/>
          <w:szCs w:val="24"/>
        </w:rPr>
        <w:t xml:space="preserve">го указанного акта, либо направляет Подрядчику письменный мотивированный отказ от приемки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Устранение указанных недостатков, несоответствий и / или дефектов, выявленных Заказчиком, осуществ</w:t>
      </w:r>
      <w:r>
        <w:rPr>
          <w:sz w:val="24"/>
          <w:szCs w:val="24"/>
        </w:rPr>
        <w:t xml:space="preserve">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Повторная приемка Заказчиком выполненных Работ после устранения недостатков, указанных в Ведомости замечаний, осуществляется в порядке, предусмотренном пунктами 4.1- 4.3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Если Подрядчик не устранит недостатки, несоответствия и / или дефекты Работ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</w:t>
      </w:r>
      <w:r>
        <w:rPr>
          <w:sz w:val="24"/>
          <w:szCs w:val="24"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18" w:name="_Ref361337635"/>
      <w:r>
        <w:rPr>
          <w:sz w:val="24"/>
          <w:szCs w:val="24"/>
        </w:rPr>
        <w:t xml:space="preserve">Подрядчик обязан представить Заказчику счета-фактуры, выставленные в сроки и оформленные в </w:t>
      </w:r>
      <w:r>
        <w:rPr>
          <w:sz w:val="24"/>
          <w:szCs w:val="24"/>
        </w:rPr>
        <w:t xml:space="preserve">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</w:t>
      </w:r>
      <w:bookmarkEnd w:id="18"/>
      <w:r>
        <w:rPr>
          <w:sz w:val="24"/>
          <w:szCs w:val="24"/>
        </w:rPr>
        <w:t xml:space="preserve">, кроме того подрядчик предоставляет заказчику надлежащим образом заверенные документы, подтверждающие право подписи подрядчиком финансовой документации.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1276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Право собственности и переход рисков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19" w:name="_Ref361405028"/>
      <w:r>
        <w:rPr>
          <w:sz w:val="24"/>
          <w:szCs w:val="24"/>
        </w:rPr>
        <w:t xml:space="preserve">Риск случайной гибели или повреждения Результата Работ в отношении Объекта, включая Материально-технические ресурсы, переходит к Заказчику с момента подписания Акта </w:t>
      </w:r>
      <w:r>
        <w:rPr>
          <w:sz w:val="24"/>
          <w:szCs w:val="24"/>
        </w:rPr>
        <w:t xml:space="preserve">КС-2 по Объекту</w:t>
      </w:r>
      <w:r>
        <w:rPr>
          <w:sz w:val="24"/>
          <w:szCs w:val="24"/>
        </w:rPr>
        <w:t xml:space="preserve">. До подписания Сторонами указанного Акта риск случайной гибели или повреждения Результата Работ по каждому Объекту и Материально-технических ресурсов, несет Подрядчик.</w:t>
      </w:r>
      <w:bookmarkEnd w:id="19"/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Ответственность Сторон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sz w:val="24"/>
          <w:szCs w:val="24"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Заказчиком сроков оплаты, установленных разделом 3 Договора, Подрядчик вправе требовать уплаты Зака</w:t>
      </w:r>
      <w:r>
        <w:rPr>
          <w:sz w:val="24"/>
          <w:szCs w:val="24"/>
        </w:rPr>
        <w:t xml:space="preserve">зчиком </w:t>
      </w:r>
      <w:r>
        <w:rPr>
          <w:sz w:val="24"/>
          <w:szCs w:val="24"/>
        </w:rPr>
        <w:t xml:space="preserve">исключительной</w:t>
      </w:r>
      <w:r>
        <w:rPr>
          <w:sz w:val="24"/>
          <w:szCs w:val="24"/>
        </w:rPr>
        <w:t xml:space="preserve">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Подрядчиком обязательств по выполнению Работ, в том числе сроков выполнения Работ</w:t>
      </w:r>
      <w:r>
        <w:rPr>
          <w:sz w:val="24"/>
          <w:szCs w:val="24"/>
        </w:rPr>
        <w:t xml:space="preserve">, а также в случае несвоевременного устранения выявленных недостатков Результат Работ, Заказчик вправе требо</w:t>
      </w:r>
      <w:r>
        <w:rPr>
          <w:sz w:val="24"/>
          <w:szCs w:val="24"/>
        </w:rPr>
        <w:t xml:space="preserve">вать уплаты Подрядчиком неустойки в размере 0,1 (ноль целых одна десятая) процента </w:t>
      </w:r>
      <w:r>
        <w:rPr>
          <w:sz w:val="24"/>
          <w:szCs w:val="24"/>
        </w:rPr>
        <w:t xml:space="preserve">от Цены Договора за каждый день просрочки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охраны</w:t>
      </w:r>
      <w:r>
        <w:rPr>
          <w:sz w:val="24"/>
          <w:szCs w:val="24"/>
        </w:rPr>
        <w:t xml:space="preserve"> 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4 к Договору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sz w:val="24"/>
          <w:szCs w:val="24"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sz w:val="24"/>
          <w:szCs w:val="24"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</w:t>
      </w:r>
      <w:r>
        <w:rPr>
          <w:bCs/>
          <w:sz w:val="24"/>
          <w:szCs w:val="24"/>
        </w:rPr>
        <w:t xml:space="preserve">одов компенсируется Подрядчиком в течение 10 (десяти) рабочих дней с даты получения соответствующего пись</w:t>
      </w:r>
      <w:r>
        <w:rPr>
          <w:bCs/>
          <w:sz w:val="24"/>
          <w:szCs w:val="24"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4.8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несет ответственность перед Заказчиком за причи</w:t>
      </w:r>
      <w:r>
        <w:rPr>
          <w:sz w:val="24"/>
          <w:szCs w:val="24"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Предусмотренный пунктом 6.6 Договора ущерб Заказчика компенсируется Подрядчиком в полной сумме сверх неустойки, </w:t>
      </w:r>
      <w:r>
        <w:rPr>
          <w:sz w:val="24"/>
          <w:szCs w:val="24"/>
        </w:rPr>
        <w:t xml:space="preserve">предусмотренной п. 6.3 Договора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Учитывая, что для Заказчика надлежащее и своевременное выполнение Подрядчико</w:t>
      </w:r>
      <w:r>
        <w:rPr>
          <w:sz w:val="24"/>
          <w:szCs w:val="24"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Определение суммы неустойки, подлежащей уплате, возможно в досудебном</w:t>
      </w:r>
      <w:r>
        <w:rPr>
          <w:sz w:val="24"/>
          <w:szCs w:val="24"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отказаться от Договора в одностороннем внесудебном </w:t>
      </w:r>
      <w:r>
        <w:rPr>
          <w:sz w:val="24"/>
          <w:szCs w:val="24"/>
        </w:rPr>
        <w:t xml:space="preserve">порядке, а также потребовать возмещения убытков.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Гарантии качества Результата Работ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20" w:name="_Ref361337777"/>
      <w:r>
        <w:rPr>
          <w:sz w:val="24"/>
          <w:szCs w:val="24"/>
        </w:rPr>
        <w:t xml:space="preserve">Гарантийный</w:t>
      </w:r>
      <w:r>
        <w:rPr>
          <w:sz w:val="24"/>
          <w:szCs w:val="24"/>
        </w:rPr>
        <w:t xml:space="preserve"> срок по Договору составляет </w:t>
      </w:r>
      <w:r>
        <w:rPr>
          <w:sz w:val="24"/>
          <w:szCs w:val="24"/>
        </w:rPr>
        <w:t xml:space="preserve">36 </w:t>
      </w:r>
      <w:r>
        <w:rPr>
          <w:sz w:val="24"/>
          <w:szCs w:val="24"/>
        </w:rPr>
        <w:t xml:space="preserve">(тридцать шесть)</w:t>
      </w:r>
      <w:r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 xml:space="preserve"> и начинает течь  </w:t>
      </w:r>
      <w:bookmarkEnd w:id="20"/>
      <w:r>
        <w:rPr>
          <w:sz w:val="24"/>
          <w:szCs w:val="24"/>
        </w:rPr>
        <w:t xml:space="preserve"> с даты подписания Сторонами последнего Акта КС-2 по Объекту либо с даты прекращения (расторжения) Договора.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Гарантийный срок может быть продлен в соответствии с условиями Договора.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sz w:val="24"/>
          <w:szCs w:val="24"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sz w:val="24"/>
          <w:szCs w:val="24"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21" w:name="_Ref361337764"/>
      <w:r>
        <w:rPr>
          <w:sz w:val="24"/>
          <w:szCs w:val="24"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sz w:val="24"/>
          <w:szCs w:val="24"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1"/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Наличие и полный перечень недостатков,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несоотв</w:t>
      </w:r>
      <w:r>
        <w:rPr>
          <w:sz w:val="24"/>
          <w:szCs w:val="24"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</w:t>
      </w:r>
      <w:r>
        <w:rPr>
          <w:bCs/>
          <w:sz w:val="24"/>
          <w:szCs w:val="24"/>
        </w:rPr>
        <w:t xml:space="preserve">ем порядке. Подрядчик приз</w:t>
      </w:r>
      <w:r>
        <w:rPr>
          <w:bCs/>
          <w:sz w:val="24"/>
          <w:szCs w:val="24"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  <w:sz w:val="24"/>
          <w:szCs w:val="24"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обязан своими силами и за свой счет устранить недостатки,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2" w:name="OLE_LINK5"/>
      <w:r>
        <w:rPr>
          <w:sz w:val="24"/>
          <w:szCs w:val="24"/>
        </w:rPr>
      </w:r>
      <w:bookmarkStart w:id="23" w:name="OLE_LINK6"/>
      <w:r>
        <w:rPr>
          <w:sz w:val="24"/>
          <w:szCs w:val="24"/>
        </w:rPr>
        <w:t xml:space="preserve">Акте о недостатках, составленном в порядке, установленном пунктом 7.5 Договора</w:t>
      </w:r>
      <w:bookmarkEnd w:id="22"/>
      <w:r>
        <w:rPr>
          <w:sz w:val="24"/>
          <w:szCs w:val="24"/>
        </w:rPr>
      </w:r>
      <w:bookmarkEnd w:id="23"/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sz w:val="24"/>
          <w:szCs w:val="24"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sz w:val="24"/>
          <w:szCs w:val="24"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7.1 Договора, и начинает исчисляться заново с даты приемки Заказчиком работ по устранению недостатков.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Устранение недостатко</w:t>
      </w:r>
      <w:r>
        <w:rPr>
          <w:sz w:val="24"/>
          <w:szCs w:val="24"/>
        </w:rPr>
        <w:t xml:space="preserve">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</w:t>
      </w:r>
      <w:r>
        <w:rPr>
          <w:bCs/>
          <w:sz w:val="24"/>
          <w:szCs w:val="24"/>
        </w:rPr>
        <w:t xml:space="preserve">нности возмещения убытков, причиненных Заказчику вследствие наличия таких недостатков.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6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Исключительные права и патенты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состав Результата Рабо</w:t>
      </w:r>
      <w:r>
        <w:rPr>
          <w:sz w:val="24"/>
          <w:szCs w:val="24"/>
        </w:rPr>
        <w:t xml:space="preserve">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эксплуатации, его технического обслуживания и ремонта, а также реконструкции и / или модернизации.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случае, если Заказчику будут предъявлены требования, связанные с нарушением </w:t>
      </w:r>
      <w:r>
        <w:rPr>
          <w:sz w:val="24"/>
          <w:szCs w:val="24"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</w:t>
      </w:r>
      <w:r>
        <w:rPr>
          <w:bCs/>
          <w:sz w:val="24"/>
          <w:szCs w:val="24"/>
        </w:rPr>
        <w:t xml:space="preserve">ваемые в процессе исполнения </w:t>
      </w:r>
      <w:r>
        <w:rPr>
          <w:bCs/>
          <w:sz w:val="24"/>
          <w:szCs w:val="24"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  <w:sz w:val="24"/>
          <w:szCs w:val="24"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интеллектуальной деятельности на срок, не меньше срока эксплуатации Результата Работ, и в том объеме (пределах), который требуется для эксплуатации,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технического обслуживания и ремонта, а также реконструкции и / или модернизации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  <w:sz w:val="24"/>
          <w:szCs w:val="24"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Переход прав на исключительные пр</w:t>
      </w:r>
      <w:r>
        <w:rPr>
          <w:bCs/>
          <w:sz w:val="24"/>
          <w:szCs w:val="24"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Конфиденциальность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  <w:sz w:val="24"/>
          <w:szCs w:val="24"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Информация может включать в себя, в том числе, но не огран</w:t>
      </w:r>
      <w:r>
        <w:rPr>
          <w:bCs/>
          <w:sz w:val="24"/>
          <w:szCs w:val="24"/>
        </w:rPr>
        <w:t xml:space="preserve">ичиваясь: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bookmarkStart w:id="24" w:name="_Ref361337849"/>
      <w:r>
        <w:rPr>
          <w:bCs/>
          <w:sz w:val="24"/>
          <w:szCs w:val="24"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(расторжения) или исполнения, в том числе:</w:t>
      </w:r>
      <w:bookmarkEnd w:id="24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не разглашать, не обсуждать содержание, не предоставлят</w:t>
      </w:r>
      <w:r>
        <w:rPr>
          <w:sz w:val="24"/>
          <w:szCs w:val="24"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9.6.7 Договора;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</w:t>
      </w:r>
      <w:r>
        <w:rPr>
          <w:sz w:val="24"/>
          <w:szCs w:val="24"/>
        </w:rPr>
        <w:t xml:space="preserve">ядчиком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использовать Информацию исключительно для целей, для которых она была предоставлена;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возникновения угро</w:t>
      </w:r>
      <w:r>
        <w:rPr>
          <w:sz w:val="24"/>
          <w:szCs w:val="24"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sz w:val="24"/>
          <w:szCs w:val="24"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25" w:name="_Ref361337832"/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5"/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не разглашать третьим лицам факты передачи или получения Информации.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26" w:name="_Ref361337863"/>
      <w:r>
        <w:rPr>
          <w:sz w:val="24"/>
          <w:szCs w:val="24"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6"/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tabs>
          <w:tab w:val="left" w:pos="284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Антикоррупционная оговорка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предлагали и не разрешали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выплату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денежных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средств,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передачу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ценностей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и/или подарков, безвозмездного оказания услуг или выполнения работ любым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аффилированным лицам, работникам и/или представителем другой Стороны, 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лицам,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аффилированным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отношению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работникам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и/или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представителям,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оказания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влияния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каких-либо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неправомерных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преимуществ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неправомерных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целей.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обязательств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Договору,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Стороны,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аффилированные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работники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и/или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обязуются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действия,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квалифицируемые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применимым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правом как дача или получение взятки, коммерческий подкуп, а также любые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иные действия, нарушающие требования применимого права и международных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противодействии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коррупции,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легализации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(отмыванию)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доходов,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преступным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</w:t>
      </w:r>
      <w:r>
        <w:rPr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возникновения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любой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обоснованных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предположений, что в процессе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произошло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может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произойти нарушение каких-либо положений настоящего раздела Договора,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обязуется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письменно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предположениях. 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уведомлении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сослаться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факты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мaтepиaлы,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дающие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основание полагать, что произошло или может произойти нарушение </w:t>
      </w:r>
      <w:r>
        <w:rPr>
          <w:sz w:val="24"/>
          <w:szCs w:val="24"/>
        </w:rPr>
        <w:t xml:space="preserve">положений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письменного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Сторона имеет право приостановить исполнение обязательств по Договору до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письменного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Стороны,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нарушения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произошло или не произойдет. Соответствующее подтверждение должно быть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направлено другой Стороной в течение 5 (пяти) рабочих дней с даты 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письменного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уведомления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Стороны гарантируют осуществление надлежащего разбирательства 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фактам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нарушения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Договора с соблюдением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принципов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конфиденциальности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эффективных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предотвращению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возможных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конфликтных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ситуаций.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гарантируют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негативных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последствий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уведомившей   Стороны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целом,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конкретных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работников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уведомившей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Стороны,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сообщивших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факте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нарушении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В случае подтверждения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факта нарушения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одной Стороной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 раздела Договора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и/и</w:t>
      </w:r>
      <w:r>
        <w:rPr>
          <w:sz w:val="24"/>
          <w:szCs w:val="24"/>
        </w:rPr>
        <w:t xml:space="preserve">ли неполучения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другой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Стороной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 итогах рассмотрения уведомления о нарушении, другая Сторона имеет право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отказаться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одностороннем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внесудебном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порядке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направления письменного уведомления не позднее, чем за 5 (пять) календарных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дней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до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даты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прекращения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Каналы связи Линия доверия Группы РусГидро: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Электронная почта: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"mailto:ld@rushydro.ru" \o "mailto:ld@rushydro.ru" </w:instrText>
      </w:r>
      <w:r>
        <w:rPr>
          <w:sz w:val="24"/>
          <w:szCs w:val="24"/>
        </w:rPr>
        <w:fldChar w:fldCharType="separate"/>
      </w:r>
      <w:r>
        <w:rPr>
          <w:rStyle w:val="1167"/>
          <w:bCs/>
          <w:sz w:val="24"/>
          <w:szCs w:val="24"/>
          <w:lang w:val="en-US"/>
        </w:rPr>
        <w:t xml:space="preserve">ld</w:t>
      </w:r>
      <w:r>
        <w:rPr>
          <w:rStyle w:val="1167"/>
          <w:bCs/>
          <w:sz w:val="24"/>
          <w:szCs w:val="24"/>
        </w:rPr>
        <w:t xml:space="preserve">@</w:t>
      </w:r>
      <w:r>
        <w:rPr>
          <w:rStyle w:val="1167"/>
          <w:bCs/>
          <w:sz w:val="24"/>
          <w:szCs w:val="24"/>
          <w:lang w:val="en-US"/>
        </w:rPr>
        <w:t xml:space="preserve">rushydro</w:t>
      </w:r>
      <w:r>
        <w:rPr>
          <w:rStyle w:val="1167"/>
          <w:bCs/>
          <w:sz w:val="24"/>
          <w:szCs w:val="24"/>
        </w:rPr>
        <w:t xml:space="preserve">.</w:t>
      </w:r>
      <w:r>
        <w:rPr>
          <w:rStyle w:val="1167"/>
          <w:bCs/>
          <w:sz w:val="24"/>
          <w:szCs w:val="24"/>
          <w:lang w:val="en-US"/>
        </w:rPr>
        <w:t xml:space="preserve">ru</w:t>
      </w:r>
      <w:r>
        <w:rPr>
          <w:rStyle w:val="1167"/>
          <w:bCs/>
          <w:sz w:val="24"/>
          <w:szCs w:val="24"/>
          <w:lang w:val="en-US"/>
        </w:rPr>
        <w:fldChar w:fldCharType="end"/>
      </w:r>
      <w:r>
        <w:rPr>
          <w:bCs/>
          <w:sz w:val="24"/>
          <w:szCs w:val="24"/>
        </w:rPr>
        <w:t xml:space="preserve">;                            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Специальная форма «обратной связи», размещения на официальном сайте в сети интернет: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"http://www.rushydro.ru/" \o "http://www.rushydro.ru/" </w:instrText>
      </w:r>
      <w:r>
        <w:rPr>
          <w:sz w:val="24"/>
          <w:szCs w:val="24"/>
        </w:rPr>
        <w:fldChar w:fldCharType="separate"/>
      </w:r>
      <w:r>
        <w:rPr>
          <w:rStyle w:val="1167"/>
          <w:sz w:val="24"/>
          <w:szCs w:val="24"/>
          <w:lang w:val="en-US"/>
        </w:rPr>
        <w:t xml:space="preserve">http</w:t>
      </w:r>
      <w:r>
        <w:rPr>
          <w:rStyle w:val="1167"/>
          <w:sz w:val="24"/>
          <w:szCs w:val="24"/>
        </w:rPr>
        <w:t xml:space="preserve">://</w:t>
      </w:r>
      <w:r>
        <w:rPr>
          <w:rStyle w:val="1167"/>
          <w:sz w:val="24"/>
          <w:szCs w:val="24"/>
          <w:lang w:val="en-US"/>
        </w:rPr>
        <w:t xml:space="preserve">www</w:t>
      </w:r>
      <w:r>
        <w:rPr>
          <w:rStyle w:val="1167"/>
          <w:sz w:val="24"/>
          <w:szCs w:val="24"/>
        </w:rPr>
        <w:t xml:space="preserve">.</w:t>
      </w:r>
      <w:r>
        <w:rPr>
          <w:rStyle w:val="1167"/>
          <w:sz w:val="24"/>
          <w:szCs w:val="24"/>
          <w:lang w:val="en-US"/>
        </w:rPr>
        <w:t xml:space="preserve">rushydro</w:t>
      </w:r>
      <w:r>
        <w:rPr>
          <w:rStyle w:val="1167"/>
          <w:sz w:val="24"/>
          <w:szCs w:val="24"/>
        </w:rPr>
        <w:t xml:space="preserve">.</w:t>
      </w:r>
      <w:r>
        <w:rPr>
          <w:rStyle w:val="1167"/>
          <w:sz w:val="24"/>
          <w:szCs w:val="24"/>
          <w:lang w:val="en-US"/>
        </w:rPr>
        <w:t xml:space="preserve">ru</w:t>
      </w:r>
      <w:r>
        <w:rPr>
          <w:rStyle w:val="1167"/>
          <w:sz w:val="24"/>
          <w:szCs w:val="24"/>
        </w:rPr>
        <w:t xml:space="preserve">/</w:t>
      </w:r>
      <w:r>
        <w:rPr>
          <w:rStyle w:val="1167"/>
          <w:sz w:val="24"/>
          <w:szCs w:val="24"/>
        </w:rPr>
        <w:fldChar w:fldCharType="end"/>
      </w:r>
      <w:r>
        <w:rPr>
          <w:sz w:val="24"/>
          <w:szCs w:val="24"/>
        </w:rPr>
        <w:t xml:space="preserve"> (далее перейти по ссылке «Линия доверия» и заполнить поля специальной </w:t>
      </w:r>
      <w:r>
        <w:rPr>
          <w:sz w:val="24"/>
          <w:szCs w:val="24"/>
        </w:rPr>
        <w:t xml:space="preserve">формы «обратной связи»);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Телефонный автоответчик (необходимо позвонить по телефону +7(495)785-09-37 (круглосуточно), дождаться сигнала о начале записи и оставить устное общение).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4"/>
        <w:ind w:firstLine="0"/>
        <w:spacing w:line="240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Обстоятельства непреодолимой силы (форс-мажор)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Стороны освоб</w:t>
      </w:r>
      <w:r>
        <w:rPr>
          <w:sz w:val="24"/>
          <w:szCs w:val="24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sz w:val="24"/>
          <w:szCs w:val="24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sz w:val="24"/>
          <w:szCs w:val="24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Сторона, для ко</w:t>
      </w:r>
      <w:r>
        <w:rPr>
          <w:bCs/>
          <w:sz w:val="24"/>
          <w:szCs w:val="24"/>
        </w:rPr>
        <w:t xml:space="preserve">торой наступили обстоятельства непреодолимой силы, должна незамедлительно, но в любом случае не позднее 5</w:t>
      </w:r>
      <w:r>
        <w:rPr>
          <w:bCs/>
          <w:sz w:val="24"/>
          <w:szCs w:val="24"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Надлежащим (достаточным) доказательством наличия/ возникновения и про</w:t>
      </w:r>
      <w:r>
        <w:rPr>
          <w:sz w:val="24"/>
          <w:szCs w:val="24"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Отсутствие уведомления или </w:t>
      </w:r>
      <w:r>
        <w:rPr>
          <w:sz w:val="24"/>
          <w:szCs w:val="24"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sz w:val="24"/>
          <w:szCs w:val="24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sz w:val="24"/>
          <w:szCs w:val="24"/>
        </w:rPr>
        <w:t xml:space="preserve">я устранения Сторонами п</w:t>
      </w:r>
      <w:r>
        <w:rPr>
          <w:bCs/>
          <w:sz w:val="24"/>
          <w:szCs w:val="24"/>
        </w:rPr>
        <w:t xml:space="preserve">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Если в результате чрезвычайных </w:t>
      </w:r>
      <w:r>
        <w:rPr>
          <w:bCs/>
          <w:sz w:val="24"/>
          <w:szCs w:val="24"/>
        </w:rPr>
        <w:t xml:space="preserve">обстоятельств (форс - мажор) срок выполнения работ по отдельному объекту увеличивается более чем на одну четвертую часть от первоначального, Заказчик и Подрядчик решают совместно вопрос о дальнейшей целесообразности продолжения работ и сроке их выполнения.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709"/>
        <w:jc w:val="both"/>
        <w:shd w:val="clear" w:color="auto" w:fill="ffffff"/>
        <w:tabs>
          <w:tab w:val="left" w:pos="56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Особые положения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bookmarkStart w:id="27" w:name="_Ref361337900"/>
      <w:r>
        <w:rPr>
          <w:bCs/>
          <w:sz w:val="24"/>
          <w:szCs w:val="24"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имеющие признаки недобросовестности, опред</w:t>
      </w:r>
      <w:r>
        <w:rPr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"consultantplus://offline/ref=94D5CE8889791A29DE57299515463A9D6134D8237B999C803E6F853513x2A2P" \o "consultantplus://offline/ref=94D5CE8889791A29DE57299515463A9D6134D8237B999C803E6F853513x2A2P" </w:instrText>
      </w:r>
      <w:r>
        <w:rPr>
          <w:sz w:val="24"/>
          <w:szCs w:val="24"/>
        </w:rPr>
        <w:fldChar w:fldCharType="separate"/>
      </w:r>
      <w:r>
        <w:rPr>
          <w:bCs/>
          <w:sz w:val="24"/>
          <w:szCs w:val="24"/>
        </w:rPr>
        <w:t xml:space="preserve">№ 18162/09</w:t>
      </w:r>
      <w:r>
        <w:rPr>
          <w:bCs/>
          <w:sz w:val="24"/>
          <w:szCs w:val="24"/>
        </w:rPr>
        <w:fldChar w:fldCharType="end"/>
      </w:r>
      <w:r>
        <w:rPr>
          <w:bCs/>
          <w:sz w:val="24"/>
          <w:szCs w:val="24"/>
        </w:rPr>
        <w:t xml:space="preserve"> и от 25.05.2010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"consultantplus://offline/ref=94D5CE8889791A29DE57299515463A9D6135D2287D929C803E6F853513x2A2P" \o "consultantplus://offline/ref=94D5CE8889791A29DE57299515463A9D6135D2287D929C803E6F853513x2A2P" </w:instrText>
      </w:r>
      <w:r>
        <w:rPr>
          <w:sz w:val="24"/>
          <w:szCs w:val="24"/>
        </w:rPr>
        <w:fldChar w:fldCharType="separate"/>
      </w:r>
      <w:r>
        <w:rPr>
          <w:bCs/>
          <w:sz w:val="24"/>
          <w:szCs w:val="24"/>
        </w:rPr>
        <w:t xml:space="preserve">№ 15658/09</w:t>
      </w:r>
      <w:r>
        <w:rPr>
          <w:bCs/>
          <w:sz w:val="24"/>
          <w:szCs w:val="24"/>
        </w:rPr>
        <w:fldChar w:fldCharType="end"/>
      </w:r>
      <w:r>
        <w:rPr>
          <w:bCs/>
          <w:sz w:val="24"/>
          <w:szCs w:val="24"/>
        </w:rPr>
        <w:t xml:space="preserve">, согласно которым при оценке необоснованной налоговой выг</w:t>
      </w:r>
      <w:r>
        <w:rPr>
          <w:bCs/>
          <w:sz w:val="24"/>
          <w:szCs w:val="24"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соответствующие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"consultantplus://offline/ref=79440D5123ABA6A25F43346AB59DBAAC7032C8E1556DA64FAED62E167F76889C2B7C475C32EFC59BJ8rDH" \o "consultantplus://offline/ref=79440D5123ABA6A25F43346AB59DBAAC7032C8E1556DA64FAED62E167F76889C2B7C475C32EFC59BJ8rDH" </w:instrText>
      </w:r>
      <w:r>
        <w:rPr>
          <w:sz w:val="24"/>
          <w:szCs w:val="24"/>
        </w:rPr>
        <w:fldChar w:fldCharType="separate"/>
      </w:r>
      <w:r>
        <w:rPr>
          <w:bCs/>
          <w:sz w:val="24"/>
          <w:szCs w:val="24"/>
        </w:rPr>
        <w:t xml:space="preserve">Критери</w:t>
      </w:r>
      <w:r>
        <w:rPr>
          <w:bCs/>
          <w:sz w:val="24"/>
          <w:szCs w:val="24"/>
        </w:rPr>
        <w:fldChar w:fldCharType="end"/>
      </w:r>
      <w:r>
        <w:rPr>
          <w:bCs/>
          <w:sz w:val="24"/>
          <w:szCs w:val="24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27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обязуется неза</w:t>
      </w:r>
      <w:r>
        <w:rPr>
          <w:sz w:val="24"/>
          <w:szCs w:val="24"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12.1 Договора, а также обеспечить прекращение участия таких организаций в исполнении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sz w:val="24"/>
          <w:szCs w:val="24"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sz w:val="24"/>
          <w:szCs w:val="24"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Подрядчик обязан уплатить Заказчику</w:t>
      </w:r>
      <w:r>
        <w:rPr>
          <w:sz w:val="24"/>
          <w:szCs w:val="24"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 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sz w:val="24"/>
          <w:szCs w:val="24"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Заказчик вправе приостановить осуществление любых платежей по Договору, причитающи</w:t>
      </w:r>
      <w:r>
        <w:rPr>
          <w:sz w:val="24"/>
          <w:szCs w:val="24"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 / или нарушившим свои обязательства по Договору.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tabs>
          <w:tab w:val="left" w:pos="567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Заверения</w:t>
      </w:r>
      <w:r>
        <w:rPr>
          <w:b/>
          <w:sz w:val="24"/>
          <w:szCs w:val="24"/>
        </w:rPr>
        <w:t xml:space="preserve"> Сторон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Каждая</w:t>
      </w:r>
      <w:r>
        <w:rPr>
          <w:sz w:val="24"/>
          <w:szCs w:val="24"/>
        </w:rPr>
        <w:t xml:space="preserve"> из Сторон заявляет и подтверждает другой Стороне, что: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она получила все корпоративные одо</w:t>
      </w:r>
      <w:r>
        <w:rPr>
          <w:sz w:val="24"/>
          <w:szCs w:val="24"/>
        </w:rP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Подрядчик заявляет и заверяет Заказчика в том, что на момент заключения Договора: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учредителем / учредителями Подрядчика являются лица, не являющиеся массовыми учредителем / учредителями;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руководителем Подрядчика является лицо, не являющееся массовым руководителем;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sz w:val="24"/>
          <w:szCs w:val="24"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rPr>
          <w:sz w:val="24"/>
          <w:szCs w:val="24"/>
        </w:rP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тщательно изучил всю информацию, связанную с Догов</w:t>
      </w:r>
      <w:r>
        <w:rPr>
          <w:sz w:val="24"/>
          <w:szCs w:val="24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случае, если </w:t>
      </w:r>
      <w:r>
        <w:rPr>
          <w:sz w:val="24"/>
          <w:szCs w:val="24"/>
        </w:rPr>
        <w:t xml:space="preserve">Подрядчик</w:t>
      </w:r>
      <w:r>
        <w:rPr>
          <w:sz w:val="24"/>
          <w:szCs w:val="24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sz w:val="24"/>
          <w:szCs w:val="24"/>
        </w:rPr>
        <w:t xml:space="preserve">Подрядчик </w:t>
      </w:r>
      <w:r>
        <w:rPr>
          <w:sz w:val="24"/>
          <w:szCs w:val="24"/>
        </w:rPr>
        <w:t xml:space="preserve"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rPr>
          <w:sz w:val="24"/>
          <w:szCs w:val="24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рекращение (расторжение) Договора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rPr>
          <w:sz w:val="24"/>
          <w:szCs w:val="24"/>
        </w:rPr>
        <w:t xml:space="preserve">е в порядке, предусмотренном пунктом 16.7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Заказчик вправе в любое время до сдачи ему Результатов Работ в односторонне</w:t>
      </w:r>
      <w:r>
        <w:rPr>
          <w:sz w:val="24"/>
          <w:szCs w:val="24"/>
        </w:rP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</w:t>
      </w:r>
      <w:r>
        <w:rPr>
          <w:sz w:val="24"/>
          <w:szCs w:val="24"/>
        </w:rPr>
        <w:t xml:space="preserve">ых до получения Подрядчиком уведомления Заказчика об отказе от Договора (исполнения Договора).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Возмещение убытков Подрядчика, вызванных отказом от Договора (исполнения Договора), Заказчиком не производится.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Заказчик одновременно с уведомлением об отказе от Договора (исполнени</w:t>
      </w:r>
      <w:r>
        <w:rPr>
          <w:sz w:val="24"/>
          <w:szCs w:val="24"/>
        </w:rP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Стороны установили, что существенным нарушением Договора Подрядчиком является: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нарушение Подрядчиком начального и к</w:t>
      </w:r>
      <w:r>
        <w:rPr>
          <w:sz w:val="24"/>
          <w:szCs w:val="24"/>
        </w:rPr>
        <w:t xml:space="preserve">он</w:t>
      </w:r>
      <w:r>
        <w:rPr>
          <w:sz w:val="24"/>
          <w:szCs w:val="24"/>
        </w:rPr>
        <w:t xml:space="preserve">ечного сроков выполнения Работ по Договору, а также промежуточных сроков выполнения Работ, установленных Договором более чем на 60 (шестьдесят) календарных дней по причинам, не зависящим от Заказчика;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несоблюдение Подрядчиком требований к качеству Работ и / или используемых при выполнении Рабо</w:t>
      </w:r>
      <w:r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рекращение </w:t>
      </w:r>
      <w:r>
        <w:rPr>
          <w:sz w:val="24"/>
          <w:szCs w:val="24"/>
        </w:rPr>
        <w:t xml:space="preserve">членства в </w:t>
      </w:r>
      <w:r>
        <w:rPr>
          <w:sz w:val="24"/>
          <w:szCs w:val="24"/>
        </w:rPr>
        <w:t xml:space="preserve">СРО</w:t>
      </w:r>
      <w:r>
        <w:rPr>
          <w:sz w:val="24"/>
          <w:szCs w:val="24"/>
        </w:rPr>
        <w:t xml:space="preserve">, основанной на членстве лиц, осуществляющих </w:t>
      </w:r>
      <w:r>
        <w:rPr>
          <w:sz w:val="24"/>
          <w:szCs w:val="24"/>
        </w:rPr>
        <w:t xml:space="preserve">строительство</w:t>
      </w:r>
      <w:r>
        <w:rPr>
          <w:sz w:val="24"/>
          <w:szCs w:val="24"/>
        </w:rPr>
        <w:t xml:space="preserve">, предоставляющих Подрядчику право на производство Работ по Договору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принятие актов государственных органов или организаций, лишающих Подряд</w:t>
      </w:r>
      <w:r>
        <w:rPr>
          <w:sz w:val="24"/>
          <w:szCs w:val="24"/>
        </w:rPr>
        <w:t xml:space="preserve">чика в установленном порядке права на производство Работ по Договору;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установление в ходе исполнения Договора фактов несоответствия Подрядчика устано</w:t>
      </w:r>
      <w:r>
        <w:rPr>
          <w:sz w:val="24"/>
          <w:szCs w:val="24"/>
        </w:rPr>
        <w:t xml:space="preserve">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</w:t>
      </w:r>
      <w:r>
        <w:rPr>
          <w:color w:val="000000"/>
          <w:sz w:val="24"/>
          <w:szCs w:val="24"/>
        </w:rPr>
        <w:t xml:space="preserve">разделе 13</w:t>
      </w:r>
      <w:r>
        <w:rPr>
          <w:sz w:val="24"/>
          <w:szCs w:val="24"/>
        </w:rPr>
        <w:t xml:space="preserve"> Договора, и имеющих существенное значение для его заключения и исполнения.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отказа Заказчика от Договора в случаях, предусмотренных пунктами 14.2, 14.3, 14.4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Объектов), и в согласованные Сторонами сроки: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передать Заказчику Результат Работ, техническую и иную полученную документацию, закупленные Материально-технические ресурсы;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вывезти с места производства Работ собственную строительную технику и персонал Подрядчика;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5"/>
        </w:numPr>
        <w:ind w:left="0" w:firstLine="349"/>
        <w:jc w:val="both"/>
        <w:shd w:val="clear" w:color="auto" w:fill="ffffff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удалить с места производства Работ весь мусор и все остаточные продукты любого рода и оставить место производства Работ чистым и безопасным.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rPr>
          <w:sz w:val="24"/>
          <w:szCs w:val="24"/>
        </w:rPr>
        <w:t xml:space="preserve">исключением обязательств по незавершенным расчетам, гарантийных обязательств Подрядчика в 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Разрешение споров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Споры, указанные в пункте 15.1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Сторонами применяется обязательный </w:t>
      </w:r>
      <w:r>
        <w:rPr>
          <w:sz w:val="24"/>
          <w:szCs w:val="24"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 w:firstLine="567"/>
        <w:jc w:val="both"/>
        <w:shd w:val="clear" w:color="auto" w:fill="ffffff"/>
        <w:tabs>
          <w:tab w:val="left" w:pos="1418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Заключительные положения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Договор вступает в силу с даты его подписания Сторонами и действует по «____»_________ 20__г., а в части не исполненных обязательств - до полного их исполнения Сторонами.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Все изменения и</w:t>
      </w:r>
      <w:r>
        <w:rPr>
          <w:sz w:val="24"/>
          <w:szCs w:val="24"/>
        </w:rP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16.6 Договора.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</w:t>
      </w:r>
      <w:r>
        <w:rPr>
          <w:sz w:val="24"/>
          <w:szCs w:val="24"/>
        </w:rPr>
        <w:t xml:space="preserve">ном пунктом 16.7 Договора. Использование средств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Стороны обязуются уведомлять друг друга об изменении адреса и / или реквизитов,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Письма, уведомления и / 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sz w:val="24"/>
          <w:szCs w:val="24"/>
        </w:rPr>
        <w:t xml:space="preserve"> будет считаться полученным: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</w:rPr>
        <w:t xml:space="preserve">Заказным почтовым отправлением с уведомлением о вручении – </w:t>
      </w:r>
      <w: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2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Посредством электронной почты (</w:t>
      </w:r>
      <w:r>
        <w:rPr>
          <w:sz w:val="24"/>
          <w:szCs w:val="24"/>
          <w:lang w:val="en-US"/>
        </w:rPr>
        <w:t xml:space="preserve">e</w:t>
      </w:r>
      <w:r>
        <w:rPr>
          <w:sz w:val="24"/>
          <w:szCs w:val="24"/>
        </w:rPr>
        <w:t xml:space="preserve">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в дату направления электронного сообщения, зафиксированную на почтовом сервере отправителя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Оригиналы документов, направленных </w:t>
      </w:r>
      <w:r>
        <w:rPr>
          <w:sz w:val="24"/>
          <w:szCs w:val="24"/>
          <w:lang w:eastAsia="en-US"/>
        </w:rPr>
        <w:t xml:space="preserve">направленных </w:t>
      </w:r>
      <w:r>
        <w:rPr>
          <w:sz w:val="24"/>
          <w:szCs w:val="24"/>
          <w:lang w:eastAsia="en-US"/>
        </w:rPr>
        <w:t xml:space="preserve">электронным сообщением на электронную почту</w:t>
      </w:r>
      <w:r>
        <w:rPr>
          <w:sz w:val="24"/>
          <w:szCs w:val="24"/>
        </w:rPr>
        <w:t xml:space="preserve">, должны не позднее следующего рабочего дня быть направлены Стороной-отправителем способами, указанными в пунктах 1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.7.1-1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.7.2 Договора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Во избежание сомнений, кроме случаев, ког</w:t>
      </w:r>
      <w:r>
        <w:rPr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numPr>
          <w:ilvl w:val="1"/>
          <w:numId w:val="3"/>
        </w:numPr>
        <w:ind w:left="0" w:righ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Договор заключается в электронной форме с исп</w:t>
      </w:r>
      <w:r>
        <w:rPr>
          <w:sz w:val="24"/>
          <w:szCs w:val="24"/>
        </w:rPr>
        <w:t xml:space="preserve">ользованием </w:t>
      </w:r>
      <w:r>
        <w:rPr>
          <w:sz w:val="24"/>
          <w:szCs w:val="24"/>
        </w:rPr>
        <w:t xml:space="preserve">функционала ЭТП, в том числе подписывается</w:t>
      </w:r>
      <w:r>
        <w:rPr>
          <w:sz w:val="24"/>
          <w:szCs w:val="24"/>
        </w:rPr>
        <w:t xml:space="preserve"> усиленными квалифицированными элект</w:t>
      </w:r>
      <w:r>
        <w:rPr>
          <w:sz w:val="24"/>
          <w:szCs w:val="24"/>
        </w:rPr>
        <w:t xml:space="preserve">ронными подписям</w:t>
      </w:r>
      <w:r>
        <w:rPr>
          <w:sz w:val="24"/>
          <w:szCs w:val="24"/>
        </w:rPr>
        <w:t xml:space="preserve">и (далее – УКЭП) уполномоченных представителей Сторон.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right="0" w:firstLine="567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 w:firstLine="567"/>
        <w:jc w:val="both"/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приложений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Приложение № 1 – Техническое задание с приложениями;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Приложение № 2 – Локальный сметный расчет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Приложение № 3 – Форма Акта сдачи-приемки места производства работ и/или места (помещения) для складирования Материально-технических </w:t>
      </w:r>
      <w:r>
        <w:t xml:space="preserve">ресурсов</w:t>
      </w:r>
      <w:r>
        <w:rPr>
          <w:sz w:val="24"/>
          <w:szCs w:val="24"/>
        </w:rPr>
        <w:t xml:space="preserve"> и запасных частей;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 3.1 – Форма Акта сдачи-приемки технической и иной документации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Приложение № 4 – Размер ответственности Подрядчика за нарушения пропускного и внутриобъектового режима, требований охраны труда, пожарной и промышленной безопасности;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Приложение № 5 – Форма справки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о заключенных договорах Подрядчика по договору с Субподрядчиками.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№ 6 – Форма предоставления информации о собственниках компании.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131"/>
        <w:ind w:left="0"/>
        <w:jc w:val="both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31"/>
        <w:ind w:left="0"/>
        <w:jc w:val="both"/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31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Адреса и платежные реквизиты Сторон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89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928"/>
        <w:gridCol w:w="16"/>
        <w:gridCol w:w="494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2" w:type="dxa"/>
            <w:vAlign w:val="top"/>
            <w:textDirection w:val="lrTb"/>
            <w:noWrap w:val="false"/>
          </w:tcPr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</w:pPr>
            <w:r>
              <w:rPr>
                <w:b/>
                <w:sz w:val="24"/>
                <w:szCs w:val="24"/>
              </w:rPr>
              <w:t xml:space="preserve">АО «ДГК»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Адрес: 680000, Хабаровский край, 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г.  Хабаровск, улица  Фрунзе, 49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Адрес для корреспонденции: 680015, Хабаровский край, г. Хабаровск, улица Узловая, 15а. 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ОГРН 1051401746769, 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ИНН 1434031363 / КПП 997650001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р/сч. 40702810270000008818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Дальневосточный банк ПАО Сбербанк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к/сч 30101810600000000608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БИК 040813608</w:t>
            </w:r>
            <w:r/>
          </w:p>
          <w:p>
            <w:pPr>
              <w:ind w:firstLine="0"/>
              <w:jc w:val="left"/>
              <w:spacing w:line="240" w:lineRule="auto"/>
            </w:pPr>
            <w:r>
              <w:rPr>
                <w:sz w:val="24"/>
                <w:szCs w:val="24"/>
              </w:rPr>
              <w:t xml:space="preserve">+7 (4212) 26-51-59</w:t>
            </w:r>
            <w:r/>
          </w:p>
          <w:p>
            <w:pPr>
              <w:ind w:firstLine="0"/>
              <w:spacing w:line="240" w:lineRule="auto"/>
              <w:rPr>
                <w:rStyle w:val="918"/>
                <w:color w:val="954f72"/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rStyle w:val="918"/>
                <w:color w:val="954f72"/>
                <w:sz w:val="24"/>
                <w:szCs w:val="24"/>
                <w:lang w:val="en-US"/>
              </w:rPr>
            </w:r>
            <w:hyperlink r:id="rId12" w:tooltip="http://Priemnaya-htec1@dgk.ru" w:history="1">
              <w:r>
                <w:rPr>
                  <w:rStyle w:val="1167"/>
                  <w:sz w:val="24"/>
                  <w:szCs w:val="24"/>
                  <w:lang w:val="en-US"/>
                </w:rPr>
                <w:t xml:space="preserve">Priemnaya-htec1@dgk.ru</w:t>
              </w:r>
              <w:r>
                <w:rPr>
                  <w:rStyle w:val="1167"/>
                </w:rPr>
              </w:r>
              <w:r>
                <w:rPr>
                  <w:rStyle w:val="1167"/>
                </w:rPr>
              </w:r>
            </w:hyperlink>
            <w:r>
              <w:rPr>
                <w:rStyle w:val="918"/>
                <w:color w:val="954f72"/>
                <w:sz w:val="24"/>
                <w:szCs w:val="24"/>
                <w:highlight w:val="none"/>
                <w:lang w:val="en-US"/>
              </w:rPr>
            </w:r>
            <w:r>
              <w:rPr>
                <w:rStyle w:val="918"/>
                <w:color w:val="954f72"/>
                <w:sz w:val="24"/>
                <w:szCs w:val="24"/>
                <w:highlight w:val="none"/>
                <w:lang w:val="en-US"/>
              </w:rPr>
            </w:r>
          </w:p>
          <w:p>
            <w:pPr>
              <w:ind w:firstLine="0"/>
              <w:spacing w:line="240" w:lineRule="auto"/>
            </w:pPr>
            <w:r>
              <w:rPr>
                <w:rStyle w:val="918"/>
                <w:color w:val="954f72"/>
                <w:sz w:val="24"/>
                <w:szCs w:val="24"/>
                <w:highlight w:val="none"/>
                <w:lang w:val="en-US"/>
              </w:rPr>
            </w:r>
            <w:r>
              <w:rPr>
                <w:rStyle w:val="918"/>
                <w:color w:val="954f72"/>
                <w:sz w:val="24"/>
                <w:szCs w:val="24"/>
                <w:highlight w:val="none"/>
                <w:lang w:val="en-US"/>
              </w:rPr>
            </w:r>
            <w:r/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2" w:type="dxa"/>
            <w:vAlign w:val="top"/>
            <w:textDirection w:val="lrTb"/>
            <w:noWrap w:val="false"/>
          </w:tcPr>
          <w:p>
            <w:pPr>
              <w:pStyle w:val="9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Директор СП «Хабаровская ТЭЦ-1»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__________________ / _______________/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«______»______________202__г.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6" w:type="dxa"/>
            <w:vAlign w:val="top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 _____________/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«______»______________202__г.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34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683" w:right="709" w:bottom="709" w:left="1276" w:header="284" w:footer="91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7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47"/>
    </w:pPr>
    <w:r/>
    <w:r/>
  </w:p>
  <w:p>
    <w:pPr>
      <w:pStyle w:val="9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6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13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pStyle w:val="1133"/>
      <w:isLgl w:val="false"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b w:val="0"/>
        <w:sz w:val="24"/>
        <w:szCs w:val="24"/>
      </w:rPr>
    </w:lvl>
    <w:lvl w:ilvl="2">
      <w:start w:val="1"/>
      <w:numFmt w:val="decimal"/>
      <w:pStyle w:val="1134"/>
      <w:isLgl w:val="false"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1185"/>
        <w:tabs>
          <w:tab w:val="num" w:pos="262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</w:lvl>
  </w:abstractNum>
  <w:abstractNum w:abstractNumId="1">
    <w:multiLevelType w:val="hybridMultilevel"/>
    <w:lvl w:ilvl="0">
      <w:start w:val="1"/>
      <w:numFmt w:val="bullet"/>
      <w:pStyle w:val="1140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pStyle w:val="1162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</w:lvl>
    <w:lvl w:ilvl="1">
      <w:start w:val="1"/>
      <w:numFmt w:val="decimal"/>
      <w:pStyle w:val="1163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</w:lvl>
    <w:lvl w:ilvl="2">
      <w:start w:val="1"/>
      <w:numFmt w:val="decimal"/>
      <w:pStyle w:val="1164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</w:lvl>
    <w:lvl w:ilvl="3">
      <w:start w:val="1"/>
      <w:numFmt w:val="lowerLetter"/>
      <w:pStyle w:val="1165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0" w:firstLine="0"/>
      </w:pPr>
      <w:rPr>
        <w:rFonts w:hint="default"/>
        <w:b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right"/>
      <w:pPr>
        <w:ind w:left="0" w:firstLine="0"/>
      </w:pPr>
      <w:rPr>
        <w:rFonts w:hint="default"/>
        <w:b w:val="0"/>
        <w:sz w:val="22"/>
        <w:szCs w:val="22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hint="default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b w:val="0"/>
        <w:bCs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bCs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b w:val="0"/>
        <w:bCs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bCs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b w:val="0"/>
        <w:bCs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bCs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b w:val="0"/>
        <w:bCs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bCs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7" w:hanging="113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61" w:firstLine="0"/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84" w:firstLine="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4" w:firstLine="0"/>
      </w:pPr>
      <w:rPr>
        <w:rFonts w:hint="default"/>
      </w:rPr>
    </w:lvl>
  </w:abstractNum>
  <w:abstractNum w:abstractNumId="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  <w:tabs>
          <w:tab w:val="num" w:pos="0" w:leader="none"/>
        </w:tabs>
      </w:pPr>
      <w:rPr>
        <w:b w:val="0"/>
        <w:i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  <w:tabs>
          <w:tab w:val="num" w:pos="0" w:leader="none"/>
        </w:tabs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7" w:hanging="113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61" w:firstLine="0"/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84" w:firstLine="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4" w:firstLine="0"/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7" w:hanging="113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61" w:firstLine="0"/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84" w:firstLine="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4" w:firstLine="0"/>
      </w:pPr>
      <w:rPr>
        <w:rFonts w:hint="default"/>
      </w:r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  <w:tabs>
          <w:tab w:val="num" w:pos="0" w:leader="none"/>
        </w:tabs>
      </w:pPr>
      <w:rPr>
        <w:b w:val="0"/>
        <w:i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  <w:tabs>
          <w:tab w:val="num" w:pos="0" w:leader="none"/>
        </w:tabs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1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92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93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94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ff00ff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80">
    <w:name w:val="Heading 1"/>
    <w:basedOn w:val="934"/>
    <w:next w:val="934"/>
    <w:link w:val="9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81">
    <w:name w:val="Heading 2"/>
    <w:basedOn w:val="934"/>
    <w:next w:val="934"/>
    <w:link w:val="9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82">
    <w:name w:val="Heading 3"/>
    <w:basedOn w:val="934"/>
    <w:next w:val="934"/>
    <w:link w:val="9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83">
    <w:name w:val="Heading 4"/>
    <w:basedOn w:val="934"/>
    <w:next w:val="934"/>
    <w:link w:val="9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84">
    <w:name w:val="Heading 5"/>
    <w:basedOn w:val="934"/>
    <w:next w:val="934"/>
    <w:link w:val="9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85">
    <w:name w:val="Heading 6"/>
    <w:basedOn w:val="934"/>
    <w:next w:val="934"/>
    <w:link w:val="9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86">
    <w:name w:val="Heading 7"/>
    <w:basedOn w:val="934"/>
    <w:next w:val="934"/>
    <w:link w:val="9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87">
    <w:name w:val="Heading 8"/>
    <w:basedOn w:val="934"/>
    <w:next w:val="934"/>
    <w:link w:val="9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88">
    <w:name w:val="Heading 9"/>
    <w:basedOn w:val="934"/>
    <w:next w:val="934"/>
    <w:link w:val="9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889">
    <w:name w:val="List Paragraph"/>
    <w:basedOn w:val="934"/>
    <w:uiPriority w:val="34"/>
    <w:qFormat/>
    <w:pPr>
      <w:contextualSpacing/>
      <w:ind w:left="720"/>
    </w:pPr>
  </w:style>
  <w:style w:type="paragraph" w:styleId="890">
    <w:name w:val="No Spacing"/>
    <w:uiPriority w:val="1"/>
    <w:qFormat/>
    <w:pPr>
      <w:spacing w:before="0" w:after="0" w:line="240" w:lineRule="auto"/>
    </w:pPr>
  </w:style>
  <w:style w:type="paragraph" w:styleId="891">
    <w:name w:val="Title"/>
    <w:basedOn w:val="934"/>
    <w:next w:val="934"/>
    <w:link w:val="96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92">
    <w:name w:val="Subtitle"/>
    <w:basedOn w:val="934"/>
    <w:next w:val="934"/>
    <w:link w:val="953"/>
    <w:uiPriority w:val="11"/>
    <w:qFormat/>
    <w:pPr>
      <w:spacing w:before="200" w:after="200"/>
    </w:pPr>
    <w:rPr>
      <w:sz w:val="24"/>
      <w:szCs w:val="24"/>
    </w:rPr>
  </w:style>
  <w:style w:type="paragraph" w:styleId="893">
    <w:name w:val="Quote"/>
    <w:basedOn w:val="934"/>
    <w:next w:val="934"/>
    <w:link w:val="954"/>
    <w:uiPriority w:val="29"/>
    <w:qFormat/>
    <w:pPr>
      <w:ind w:left="720" w:right="720"/>
    </w:pPr>
    <w:rPr>
      <w:i/>
    </w:rPr>
  </w:style>
  <w:style w:type="paragraph" w:styleId="894">
    <w:name w:val="Intense Quote"/>
    <w:basedOn w:val="934"/>
    <w:next w:val="934"/>
    <w:link w:val="9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95">
    <w:name w:val="Header"/>
    <w:basedOn w:val="934"/>
    <w:link w:val="9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96">
    <w:name w:val="Footer"/>
    <w:basedOn w:val="934"/>
    <w:link w:val="9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97">
    <w:name w:val="Caption"/>
    <w:basedOn w:val="934"/>
    <w:next w:val="934"/>
    <w:link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8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918">
    <w:name w:val="Hyperlink"/>
    <w:uiPriority w:val="99"/>
    <w:unhideWhenUsed/>
    <w:rPr>
      <w:color w:val="0000ff" w:themeColor="hyperlink"/>
      <w:u w:val="single"/>
    </w:rPr>
  </w:style>
  <w:style w:type="paragraph" w:styleId="919">
    <w:name w:val="footnote text"/>
    <w:basedOn w:val="934"/>
    <w:link w:val="1102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reference"/>
    <w:uiPriority w:val="99"/>
    <w:unhideWhenUsed/>
    <w:rPr>
      <w:vertAlign w:val="superscript"/>
    </w:rPr>
  </w:style>
  <w:style w:type="paragraph" w:styleId="921">
    <w:name w:val="endnote text"/>
    <w:basedOn w:val="934"/>
    <w:link w:val="1103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reference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next w:val="934"/>
    <w:link w:val="934"/>
    <w:qFormat/>
    <w:pPr>
      <w:ind w:firstLine="567"/>
      <w:jc w:val="both"/>
      <w:spacing w:line="360" w:lineRule="auto"/>
    </w:pPr>
    <w:rPr>
      <w:sz w:val="28"/>
      <w:szCs w:val="28"/>
      <w:lang w:val="ru-RU" w:eastAsia="ru-RU" w:bidi="ar-SA"/>
    </w:rPr>
  </w:style>
  <w:style w:type="paragraph" w:styleId="935">
    <w:name w:val="Заголовок 1"/>
    <w:basedOn w:val="934"/>
    <w:next w:val="934"/>
    <w:link w:val="115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36">
    <w:name w:val="Заголовок 2"/>
    <w:basedOn w:val="934"/>
    <w:next w:val="934"/>
    <w:link w:val="1154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37">
    <w:name w:val="Заголовок 3"/>
    <w:basedOn w:val="934"/>
    <w:next w:val="934"/>
    <w:link w:val="1130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938">
    <w:name w:val="Заголовок 4"/>
    <w:basedOn w:val="934"/>
    <w:next w:val="934"/>
    <w:link w:val="9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39">
    <w:name w:val="Заголовок 5"/>
    <w:basedOn w:val="934"/>
    <w:next w:val="934"/>
    <w:link w:val="9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40">
    <w:name w:val="Заголовок 6"/>
    <w:basedOn w:val="934"/>
    <w:next w:val="934"/>
    <w:link w:val="9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41">
    <w:name w:val="Заголовок 7"/>
    <w:basedOn w:val="934"/>
    <w:next w:val="934"/>
    <w:link w:val="9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42">
    <w:name w:val="Заголовок 8"/>
    <w:basedOn w:val="934"/>
    <w:next w:val="934"/>
    <w:link w:val="9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43">
    <w:name w:val="Заголовок 9"/>
    <w:basedOn w:val="934"/>
    <w:next w:val="934"/>
    <w:link w:val="9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44">
    <w:name w:val="Основной шрифт абзаца"/>
    <w:next w:val="944"/>
    <w:link w:val="934"/>
    <w:uiPriority w:val="1"/>
    <w:semiHidden/>
    <w:unhideWhenUsed/>
  </w:style>
  <w:style w:type="table" w:styleId="945">
    <w:name w:val="Обычная таблица"/>
    <w:next w:val="945"/>
    <w:link w:val="934"/>
    <w:uiPriority w:val="99"/>
    <w:semiHidden/>
    <w:unhideWhenUsed/>
    <w:tblPr/>
  </w:style>
  <w:style w:type="numbering" w:styleId="946">
    <w:name w:val="Нет списка"/>
    <w:next w:val="946"/>
    <w:link w:val="934"/>
    <w:uiPriority w:val="99"/>
    <w:semiHidden/>
    <w:unhideWhenUsed/>
  </w:style>
  <w:style w:type="character" w:styleId="947">
    <w:name w:val="Heading 4 Char"/>
    <w:next w:val="947"/>
    <w:link w:val="934"/>
    <w:uiPriority w:val="9"/>
    <w:rPr>
      <w:rFonts w:ascii="Arial" w:hAnsi="Arial" w:eastAsia="Arial" w:cs="Arial"/>
      <w:b/>
      <w:bCs/>
      <w:sz w:val="26"/>
      <w:szCs w:val="26"/>
    </w:rPr>
  </w:style>
  <w:style w:type="character" w:styleId="948">
    <w:name w:val="Heading 5 Char"/>
    <w:next w:val="948"/>
    <w:link w:val="934"/>
    <w:uiPriority w:val="9"/>
    <w:rPr>
      <w:rFonts w:ascii="Arial" w:hAnsi="Arial" w:eastAsia="Arial" w:cs="Arial"/>
      <w:b/>
      <w:bCs/>
      <w:sz w:val="24"/>
      <w:szCs w:val="24"/>
    </w:rPr>
  </w:style>
  <w:style w:type="character" w:styleId="949">
    <w:name w:val="Heading 6 Char"/>
    <w:next w:val="949"/>
    <w:link w:val="934"/>
    <w:uiPriority w:val="9"/>
    <w:rPr>
      <w:rFonts w:ascii="Arial" w:hAnsi="Arial" w:eastAsia="Arial" w:cs="Arial"/>
      <w:b/>
      <w:bCs/>
      <w:sz w:val="22"/>
      <w:szCs w:val="22"/>
    </w:rPr>
  </w:style>
  <w:style w:type="character" w:styleId="950">
    <w:name w:val="Heading 7 Char"/>
    <w:next w:val="950"/>
    <w:link w:val="9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51">
    <w:name w:val="Heading 8 Char"/>
    <w:next w:val="951"/>
    <w:link w:val="934"/>
    <w:uiPriority w:val="9"/>
    <w:rPr>
      <w:rFonts w:ascii="Arial" w:hAnsi="Arial" w:eastAsia="Arial" w:cs="Arial"/>
      <w:i/>
      <w:iCs/>
      <w:sz w:val="22"/>
      <w:szCs w:val="22"/>
    </w:rPr>
  </w:style>
  <w:style w:type="character" w:styleId="952">
    <w:name w:val="Heading 9 Char"/>
    <w:next w:val="952"/>
    <w:link w:val="934"/>
    <w:uiPriority w:val="9"/>
    <w:rPr>
      <w:rFonts w:ascii="Arial" w:hAnsi="Arial" w:eastAsia="Arial" w:cs="Arial"/>
      <w:i/>
      <w:iCs/>
      <w:sz w:val="21"/>
      <w:szCs w:val="21"/>
    </w:rPr>
  </w:style>
  <w:style w:type="character" w:styleId="953">
    <w:name w:val="Subtitle Char"/>
    <w:next w:val="953"/>
    <w:link w:val="934"/>
    <w:uiPriority w:val="11"/>
    <w:rPr>
      <w:sz w:val="24"/>
      <w:szCs w:val="24"/>
    </w:rPr>
  </w:style>
  <w:style w:type="character" w:styleId="954">
    <w:name w:val="Quote Char"/>
    <w:next w:val="954"/>
    <w:link w:val="934"/>
    <w:uiPriority w:val="29"/>
    <w:rPr>
      <w:i/>
    </w:rPr>
  </w:style>
  <w:style w:type="character" w:styleId="955">
    <w:name w:val="Intense Quote Char"/>
    <w:next w:val="955"/>
    <w:link w:val="934"/>
    <w:uiPriority w:val="30"/>
    <w:rPr>
      <w:i/>
    </w:rPr>
  </w:style>
  <w:style w:type="character" w:styleId="956">
    <w:name w:val="Header Char"/>
    <w:basedOn w:val="944"/>
    <w:next w:val="956"/>
    <w:link w:val="934"/>
    <w:uiPriority w:val="99"/>
  </w:style>
  <w:style w:type="character" w:styleId="957">
    <w:name w:val="Heading 1 Char"/>
    <w:next w:val="957"/>
    <w:link w:val="934"/>
    <w:uiPriority w:val="9"/>
    <w:rPr>
      <w:rFonts w:ascii="Arial" w:hAnsi="Arial" w:eastAsia="Arial" w:cs="Arial"/>
      <w:sz w:val="40"/>
      <w:szCs w:val="40"/>
    </w:rPr>
  </w:style>
  <w:style w:type="character" w:styleId="958">
    <w:name w:val="Heading 2 Char"/>
    <w:next w:val="958"/>
    <w:link w:val="934"/>
    <w:uiPriority w:val="9"/>
    <w:rPr>
      <w:rFonts w:ascii="Arial" w:hAnsi="Arial" w:eastAsia="Arial" w:cs="Arial"/>
      <w:sz w:val="34"/>
    </w:rPr>
  </w:style>
  <w:style w:type="character" w:styleId="959">
    <w:name w:val="Heading 3 Char"/>
    <w:next w:val="959"/>
    <w:link w:val="934"/>
    <w:uiPriority w:val="9"/>
    <w:rPr>
      <w:rFonts w:ascii="Arial" w:hAnsi="Arial" w:eastAsia="Arial" w:cs="Arial"/>
      <w:sz w:val="30"/>
      <w:szCs w:val="30"/>
    </w:rPr>
  </w:style>
  <w:style w:type="character" w:styleId="960">
    <w:name w:val="Заголовок 4 Знак"/>
    <w:next w:val="960"/>
    <w:link w:val="938"/>
    <w:uiPriority w:val="9"/>
    <w:rPr>
      <w:rFonts w:ascii="Arial" w:hAnsi="Arial" w:eastAsia="Arial" w:cs="Arial"/>
      <w:b/>
      <w:bCs/>
      <w:sz w:val="26"/>
      <w:szCs w:val="26"/>
    </w:rPr>
  </w:style>
  <w:style w:type="character" w:styleId="961">
    <w:name w:val="Заголовок 5 Знак"/>
    <w:next w:val="961"/>
    <w:link w:val="939"/>
    <w:uiPriority w:val="9"/>
    <w:rPr>
      <w:rFonts w:ascii="Arial" w:hAnsi="Arial" w:eastAsia="Arial" w:cs="Arial"/>
      <w:b/>
      <w:bCs/>
      <w:sz w:val="24"/>
      <w:szCs w:val="24"/>
    </w:rPr>
  </w:style>
  <w:style w:type="character" w:styleId="962">
    <w:name w:val="Заголовок 6 Знак"/>
    <w:next w:val="962"/>
    <w:link w:val="940"/>
    <w:uiPriority w:val="9"/>
    <w:rPr>
      <w:rFonts w:ascii="Arial" w:hAnsi="Arial" w:eastAsia="Arial" w:cs="Arial"/>
      <w:b/>
      <w:bCs/>
      <w:sz w:val="22"/>
      <w:szCs w:val="22"/>
    </w:rPr>
  </w:style>
  <w:style w:type="character" w:styleId="963">
    <w:name w:val="Заголовок 7 Знак"/>
    <w:next w:val="963"/>
    <w:link w:val="9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64">
    <w:name w:val="Заголовок 8 Знак"/>
    <w:next w:val="964"/>
    <w:link w:val="942"/>
    <w:uiPriority w:val="9"/>
    <w:rPr>
      <w:rFonts w:ascii="Arial" w:hAnsi="Arial" w:eastAsia="Arial" w:cs="Arial"/>
      <w:i/>
      <w:iCs/>
      <w:sz w:val="22"/>
      <w:szCs w:val="22"/>
    </w:rPr>
  </w:style>
  <w:style w:type="character" w:styleId="965">
    <w:name w:val="Заголовок 9 Знак"/>
    <w:next w:val="965"/>
    <w:link w:val="943"/>
    <w:uiPriority w:val="9"/>
    <w:rPr>
      <w:rFonts w:ascii="Arial" w:hAnsi="Arial" w:eastAsia="Arial" w:cs="Arial"/>
      <w:i/>
      <w:iCs/>
      <w:sz w:val="21"/>
      <w:szCs w:val="21"/>
    </w:rPr>
  </w:style>
  <w:style w:type="paragraph" w:styleId="966">
    <w:name w:val="Без интервала"/>
    <w:next w:val="966"/>
    <w:link w:val="934"/>
    <w:uiPriority w:val="1"/>
    <w:qFormat/>
    <w:rPr>
      <w:lang w:val="ru-RU" w:eastAsia="ru-RU" w:bidi="ar-SA"/>
    </w:rPr>
  </w:style>
  <w:style w:type="character" w:styleId="967">
    <w:name w:val="Title Char"/>
    <w:next w:val="967"/>
    <w:link w:val="934"/>
    <w:uiPriority w:val="10"/>
    <w:rPr>
      <w:sz w:val="48"/>
      <w:szCs w:val="48"/>
    </w:rPr>
  </w:style>
  <w:style w:type="paragraph" w:styleId="968">
    <w:name w:val="Подзаголовок"/>
    <w:basedOn w:val="934"/>
    <w:next w:val="934"/>
    <w:link w:val="969"/>
    <w:uiPriority w:val="11"/>
    <w:qFormat/>
    <w:pPr>
      <w:spacing w:before="200" w:after="200"/>
    </w:pPr>
    <w:rPr>
      <w:sz w:val="24"/>
      <w:szCs w:val="24"/>
    </w:rPr>
  </w:style>
  <w:style w:type="character" w:styleId="969">
    <w:name w:val="Подзаголовок Знак"/>
    <w:next w:val="969"/>
    <w:link w:val="968"/>
    <w:uiPriority w:val="11"/>
    <w:rPr>
      <w:sz w:val="24"/>
      <w:szCs w:val="24"/>
    </w:rPr>
  </w:style>
  <w:style w:type="paragraph" w:styleId="970">
    <w:name w:val="Цитата 2"/>
    <w:basedOn w:val="934"/>
    <w:next w:val="934"/>
    <w:link w:val="971"/>
    <w:uiPriority w:val="29"/>
    <w:qFormat/>
    <w:pPr>
      <w:ind w:left="720" w:right="720"/>
    </w:pPr>
    <w:rPr>
      <w:i/>
    </w:rPr>
  </w:style>
  <w:style w:type="character" w:styleId="971">
    <w:name w:val="Цитата 2 Знак"/>
    <w:next w:val="971"/>
    <w:link w:val="970"/>
    <w:uiPriority w:val="29"/>
    <w:rPr>
      <w:i/>
    </w:rPr>
  </w:style>
  <w:style w:type="paragraph" w:styleId="972">
    <w:name w:val="Выделенная цитата"/>
    <w:basedOn w:val="934"/>
    <w:next w:val="934"/>
    <w:link w:val="97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3">
    <w:name w:val="Выделенная цитата Знак"/>
    <w:next w:val="973"/>
    <w:link w:val="972"/>
    <w:uiPriority w:val="30"/>
    <w:rPr>
      <w:i/>
    </w:rPr>
  </w:style>
  <w:style w:type="character" w:styleId="974">
    <w:name w:val="Верхний колонтитул Знак"/>
    <w:basedOn w:val="944"/>
    <w:next w:val="974"/>
    <w:link w:val="1116"/>
    <w:uiPriority w:val="99"/>
  </w:style>
  <w:style w:type="character" w:styleId="975">
    <w:name w:val="Footer Char"/>
    <w:basedOn w:val="944"/>
    <w:next w:val="975"/>
    <w:link w:val="934"/>
    <w:uiPriority w:val="99"/>
  </w:style>
  <w:style w:type="character" w:styleId="976">
    <w:name w:val="Caption Char"/>
    <w:next w:val="976"/>
    <w:link w:val="934"/>
    <w:uiPriority w:val="99"/>
  </w:style>
  <w:style w:type="table" w:styleId="977">
    <w:name w:val="Table Grid Light"/>
    <w:basedOn w:val="945"/>
    <w:next w:val="977"/>
    <w:link w:val="934"/>
    <w:uiPriority w:val="59"/>
    <w:tblPr/>
  </w:style>
  <w:style w:type="table" w:styleId="978">
    <w:name w:val="Таблица простая 1"/>
    <w:basedOn w:val="945"/>
    <w:next w:val="978"/>
    <w:link w:val="934"/>
    <w:uiPriority w:val="59"/>
    <w:tblPr/>
  </w:style>
  <w:style w:type="table" w:styleId="979">
    <w:name w:val="Таблица простая 2"/>
    <w:basedOn w:val="945"/>
    <w:next w:val="979"/>
    <w:link w:val="934"/>
    <w:uiPriority w:val="59"/>
    <w:tblPr/>
  </w:style>
  <w:style w:type="table" w:styleId="980">
    <w:name w:val="Таблица простая 3"/>
    <w:basedOn w:val="945"/>
    <w:next w:val="980"/>
    <w:link w:val="934"/>
    <w:uiPriority w:val="99"/>
    <w:tblPr/>
  </w:style>
  <w:style w:type="table" w:styleId="981">
    <w:name w:val="Таблица простая 4"/>
    <w:basedOn w:val="945"/>
    <w:next w:val="981"/>
    <w:link w:val="934"/>
    <w:uiPriority w:val="99"/>
    <w:tblPr/>
  </w:style>
  <w:style w:type="table" w:styleId="982">
    <w:name w:val="Таблица простая 5"/>
    <w:basedOn w:val="945"/>
    <w:next w:val="982"/>
    <w:link w:val="934"/>
    <w:uiPriority w:val="99"/>
    <w:tblPr/>
  </w:style>
  <w:style w:type="table" w:styleId="983">
    <w:name w:val="Таблица-сетка 1 светлая"/>
    <w:basedOn w:val="945"/>
    <w:next w:val="983"/>
    <w:link w:val="934"/>
    <w:uiPriority w:val="99"/>
    <w:tblPr/>
  </w:style>
  <w:style w:type="table" w:styleId="984">
    <w:name w:val="Grid Table 1 Light - Accent 1"/>
    <w:basedOn w:val="945"/>
    <w:next w:val="984"/>
    <w:link w:val="934"/>
    <w:uiPriority w:val="99"/>
    <w:tblPr/>
  </w:style>
  <w:style w:type="table" w:styleId="985">
    <w:name w:val="Grid Table 1 Light - Accent 2"/>
    <w:basedOn w:val="945"/>
    <w:next w:val="985"/>
    <w:link w:val="934"/>
    <w:uiPriority w:val="99"/>
    <w:tblPr/>
  </w:style>
  <w:style w:type="table" w:styleId="986">
    <w:name w:val="Grid Table 1 Light - Accent 3"/>
    <w:basedOn w:val="945"/>
    <w:next w:val="986"/>
    <w:link w:val="934"/>
    <w:uiPriority w:val="99"/>
    <w:tblPr/>
  </w:style>
  <w:style w:type="table" w:styleId="987">
    <w:name w:val="Grid Table 1 Light - Accent 4"/>
    <w:basedOn w:val="945"/>
    <w:next w:val="987"/>
    <w:link w:val="934"/>
    <w:uiPriority w:val="99"/>
    <w:tblPr/>
  </w:style>
  <w:style w:type="table" w:styleId="988">
    <w:name w:val="Grid Table 1 Light - Accent 5"/>
    <w:basedOn w:val="945"/>
    <w:next w:val="988"/>
    <w:link w:val="934"/>
    <w:uiPriority w:val="99"/>
    <w:tblPr/>
  </w:style>
  <w:style w:type="table" w:styleId="989">
    <w:name w:val="Grid Table 1 Light - Accent 6"/>
    <w:basedOn w:val="945"/>
    <w:next w:val="989"/>
    <w:link w:val="934"/>
    <w:uiPriority w:val="99"/>
    <w:tblPr/>
  </w:style>
  <w:style w:type="table" w:styleId="990">
    <w:name w:val="Таблица-сетка 2"/>
    <w:basedOn w:val="945"/>
    <w:next w:val="990"/>
    <w:link w:val="934"/>
    <w:uiPriority w:val="99"/>
    <w:tblPr/>
  </w:style>
  <w:style w:type="table" w:styleId="991">
    <w:name w:val="Grid Table 2 - Accent 1"/>
    <w:basedOn w:val="945"/>
    <w:next w:val="991"/>
    <w:link w:val="934"/>
    <w:uiPriority w:val="99"/>
    <w:tblPr/>
  </w:style>
  <w:style w:type="table" w:styleId="992">
    <w:name w:val="Grid Table 2 - Accent 2"/>
    <w:basedOn w:val="945"/>
    <w:next w:val="992"/>
    <w:link w:val="934"/>
    <w:uiPriority w:val="99"/>
    <w:tblPr/>
  </w:style>
  <w:style w:type="table" w:styleId="993">
    <w:name w:val="Grid Table 2 - Accent 3"/>
    <w:basedOn w:val="945"/>
    <w:next w:val="993"/>
    <w:link w:val="934"/>
    <w:uiPriority w:val="99"/>
    <w:tblPr/>
  </w:style>
  <w:style w:type="table" w:styleId="994">
    <w:name w:val="Grid Table 2 - Accent 4"/>
    <w:basedOn w:val="945"/>
    <w:next w:val="994"/>
    <w:link w:val="934"/>
    <w:uiPriority w:val="99"/>
    <w:tblPr/>
  </w:style>
  <w:style w:type="table" w:styleId="995">
    <w:name w:val="Grid Table 2 - Accent 5"/>
    <w:basedOn w:val="945"/>
    <w:next w:val="995"/>
    <w:link w:val="934"/>
    <w:uiPriority w:val="99"/>
    <w:tblPr/>
  </w:style>
  <w:style w:type="table" w:styleId="996">
    <w:name w:val="Grid Table 2 - Accent 6"/>
    <w:basedOn w:val="945"/>
    <w:next w:val="996"/>
    <w:link w:val="934"/>
    <w:uiPriority w:val="99"/>
    <w:tblPr/>
  </w:style>
  <w:style w:type="table" w:styleId="997">
    <w:name w:val="Таблица-сетка 3"/>
    <w:basedOn w:val="945"/>
    <w:next w:val="997"/>
    <w:link w:val="934"/>
    <w:uiPriority w:val="99"/>
    <w:tblPr/>
  </w:style>
  <w:style w:type="table" w:styleId="998">
    <w:name w:val="Grid Table 3 - Accent 1"/>
    <w:basedOn w:val="945"/>
    <w:next w:val="998"/>
    <w:link w:val="934"/>
    <w:uiPriority w:val="99"/>
    <w:tblPr/>
  </w:style>
  <w:style w:type="table" w:styleId="999">
    <w:name w:val="Grid Table 3 - Accent 2"/>
    <w:basedOn w:val="945"/>
    <w:next w:val="999"/>
    <w:link w:val="934"/>
    <w:uiPriority w:val="99"/>
    <w:tblPr/>
  </w:style>
  <w:style w:type="table" w:styleId="1000">
    <w:name w:val="Grid Table 3 - Accent 3"/>
    <w:basedOn w:val="945"/>
    <w:next w:val="1000"/>
    <w:link w:val="934"/>
    <w:uiPriority w:val="99"/>
    <w:tblPr/>
  </w:style>
  <w:style w:type="table" w:styleId="1001">
    <w:name w:val="Grid Table 3 - Accent 4"/>
    <w:basedOn w:val="945"/>
    <w:next w:val="1001"/>
    <w:link w:val="934"/>
    <w:uiPriority w:val="99"/>
    <w:tblPr/>
  </w:style>
  <w:style w:type="table" w:styleId="1002">
    <w:name w:val="Grid Table 3 - Accent 5"/>
    <w:basedOn w:val="945"/>
    <w:next w:val="1002"/>
    <w:link w:val="934"/>
    <w:uiPriority w:val="99"/>
    <w:tblPr/>
  </w:style>
  <w:style w:type="table" w:styleId="1003">
    <w:name w:val="Grid Table 3 - Accent 6"/>
    <w:basedOn w:val="945"/>
    <w:next w:val="1003"/>
    <w:link w:val="934"/>
    <w:uiPriority w:val="99"/>
    <w:tblPr/>
  </w:style>
  <w:style w:type="table" w:styleId="1004">
    <w:name w:val="Таблица-сетка 4"/>
    <w:basedOn w:val="945"/>
    <w:next w:val="1004"/>
    <w:link w:val="934"/>
    <w:uiPriority w:val="59"/>
    <w:tblPr/>
  </w:style>
  <w:style w:type="table" w:styleId="1005">
    <w:name w:val="Grid Table 4 - Accent 1"/>
    <w:basedOn w:val="945"/>
    <w:next w:val="1005"/>
    <w:link w:val="934"/>
    <w:uiPriority w:val="59"/>
    <w:tblPr/>
  </w:style>
  <w:style w:type="table" w:styleId="1006">
    <w:name w:val="Grid Table 4 - Accent 2"/>
    <w:basedOn w:val="945"/>
    <w:next w:val="1006"/>
    <w:link w:val="934"/>
    <w:uiPriority w:val="59"/>
    <w:tblPr/>
  </w:style>
  <w:style w:type="table" w:styleId="1007">
    <w:name w:val="Grid Table 4 - Accent 3"/>
    <w:basedOn w:val="945"/>
    <w:next w:val="1007"/>
    <w:link w:val="934"/>
    <w:uiPriority w:val="59"/>
    <w:tblPr/>
  </w:style>
  <w:style w:type="table" w:styleId="1008">
    <w:name w:val="Grid Table 4 - Accent 4"/>
    <w:basedOn w:val="945"/>
    <w:next w:val="1008"/>
    <w:link w:val="934"/>
    <w:uiPriority w:val="59"/>
    <w:tblPr/>
  </w:style>
  <w:style w:type="table" w:styleId="1009">
    <w:name w:val="Grid Table 4 - Accent 5"/>
    <w:basedOn w:val="945"/>
    <w:next w:val="1009"/>
    <w:link w:val="934"/>
    <w:uiPriority w:val="59"/>
    <w:tblPr/>
  </w:style>
  <w:style w:type="table" w:styleId="1010">
    <w:name w:val="Grid Table 4 - Accent 6"/>
    <w:basedOn w:val="945"/>
    <w:next w:val="1010"/>
    <w:link w:val="934"/>
    <w:uiPriority w:val="59"/>
    <w:tblPr/>
  </w:style>
  <w:style w:type="table" w:styleId="1011">
    <w:name w:val="Таблица-сетка 5 темная"/>
    <w:basedOn w:val="945"/>
    <w:next w:val="1011"/>
    <w:link w:val="934"/>
    <w:uiPriority w:val="99"/>
    <w:tblPr/>
  </w:style>
  <w:style w:type="table" w:styleId="1012">
    <w:name w:val="Grid Table 5 Dark- Accent 1"/>
    <w:basedOn w:val="945"/>
    <w:next w:val="1012"/>
    <w:link w:val="934"/>
    <w:uiPriority w:val="99"/>
    <w:tblPr/>
  </w:style>
  <w:style w:type="table" w:styleId="1013">
    <w:name w:val="Grid Table 5 Dark - Accent 2"/>
    <w:basedOn w:val="945"/>
    <w:next w:val="1013"/>
    <w:link w:val="934"/>
    <w:uiPriority w:val="99"/>
    <w:tblPr/>
  </w:style>
  <w:style w:type="table" w:styleId="1014">
    <w:name w:val="Grid Table 5 Dark - Accent 3"/>
    <w:basedOn w:val="945"/>
    <w:next w:val="1014"/>
    <w:link w:val="934"/>
    <w:uiPriority w:val="99"/>
    <w:tblPr/>
  </w:style>
  <w:style w:type="table" w:styleId="1015">
    <w:name w:val="Grid Table 5 Dark- Accent 4"/>
    <w:basedOn w:val="945"/>
    <w:next w:val="1015"/>
    <w:link w:val="934"/>
    <w:uiPriority w:val="99"/>
    <w:tblPr/>
  </w:style>
  <w:style w:type="table" w:styleId="1016">
    <w:name w:val="Grid Table 5 Dark - Accent 5"/>
    <w:basedOn w:val="945"/>
    <w:next w:val="1016"/>
    <w:link w:val="934"/>
    <w:uiPriority w:val="99"/>
    <w:tblPr/>
  </w:style>
  <w:style w:type="table" w:styleId="1017">
    <w:name w:val="Grid Table 5 Dark - Accent 6"/>
    <w:basedOn w:val="945"/>
    <w:next w:val="1017"/>
    <w:link w:val="934"/>
    <w:uiPriority w:val="99"/>
    <w:tblPr/>
  </w:style>
  <w:style w:type="table" w:styleId="1018">
    <w:name w:val="Таблица-сетка 6 цветная"/>
    <w:basedOn w:val="945"/>
    <w:next w:val="1018"/>
    <w:link w:val="934"/>
    <w:uiPriority w:val="99"/>
    <w:tblPr/>
  </w:style>
  <w:style w:type="table" w:styleId="1019">
    <w:name w:val="Grid Table 6 Colorful - Accent 1"/>
    <w:basedOn w:val="945"/>
    <w:next w:val="1019"/>
    <w:link w:val="934"/>
    <w:uiPriority w:val="99"/>
    <w:tblPr/>
  </w:style>
  <w:style w:type="table" w:styleId="1020">
    <w:name w:val="Grid Table 6 Colorful - Accent 2"/>
    <w:basedOn w:val="945"/>
    <w:next w:val="1020"/>
    <w:link w:val="934"/>
    <w:uiPriority w:val="99"/>
    <w:tblPr/>
  </w:style>
  <w:style w:type="table" w:styleId="1021">
    <w:name w:val="Grid Table 6 Colorful - Accent 3"/>
    <w:basedOn w:val="945"/>
    <w:next w:val="1021"/>
    <w:link w:val="934"/>
    <w:uiPriority w:val="99"/>
    <w:tblPr/>
  </w:style>
  <w:style w:type="table" w:styleId="1022">
    <w:name w:val="Grid Table 6 Colorful - Accent 4"/>
    <w:basedOn w:val="945"/>
    <w:next w:val="1022"/>
    <w:link w:val="934"/>
    <w:uiPriority w:val="99"/>
    <w:tblPr/>
  </w:style>
  <w:style w:type="table" w:styleId="1023">
    <w:name w:val="Grid Table 6 Colorful - Accent 5"/>
    <w:basedOn w:val="945"/>
    <w:next w:val="1023"/>
    <w:link w:val="934"/>
    <w:uiPriority w:val="99"/>
    <w:tblPr/>
  </w:style>
  <w:style w:type="table" w:styleId="1024">
    <w:name w:val="Grid Table 6 Colorful - Accent 6"/>
    <w:basedOn w:val="945"/>
    <w:next w:val="1024"/>
    <w:link w:val="934"/>
    <w:uiPriority w:val="99"/>
    <w:tblPr/>
  </w:style>
  <w:style w:type="table" w:styleId="1025">
    <w:name w:val="Таблица-сетка 7 цветная"/>
    <w:basedOn w:val="945"/>
    <w:next w:val="1025"/>
    <w:link w:val="934"/>
    <w:uiPriority w:val="99"/>
    <w:tblPr/>
  </w:style>
  <w:style w:type="table" w:styleId="1026">
    <w:name w:val="Grid Table 7 Colorful - Accent 1"/>
    <w:basedOn w:val="945"/>
    <w:next w:val="1026"/>
    <w:link w:val="934"/>
    <w:uiPriority w:val="99"/>
    <w:tblPr/>
  </w:style>
  <w:style w:type="table" w:styleId="1027">
    <w:name w:val="Grid Table 7 Colorful - Accent 2"/>
    <w:basedOn w:val="945"/>
    <w:next w:val="1027"/>
    <w:link w:val="934"/>
    <w:uiPriority w:val="99"/>
    <w:tblPr/>
  </w:style>
  <w:style w:type="table" w:styleId="1028">
    <w:name w:val="Grid Table 7 Colorful - Accent 3"/>
    <w:basedOn w:val="945"/>
    <w:next w:val="1028"/>
    <w:link w:val="934"/>
    <w:uiPriority w:val="99"/>
    <w:tblPr/>
  </w:style>
  <w:style w:type="table" w:styleId="1029">
    <w:name w:val="Grid Table 7 Colorful - Accent 4"/>
    <w:basedOn w:val="945"/>
    <w:next w:val="1029"/>
    <w:link w:val="934"/>
    <w:uiPriority w:val="99"/>
    <w:tblPr/>
  </w:style>
  <w:style w:type="table" w:styleId="1030">
    <w:name w:val="Grid Table 7 Colorful - Accent 5"/>
    <w:basedOn w:val="945"/>
    <w:next w:val="1030"/>
    <w:link w:val="934"/>
    <w:uiPriority w:val="99"/>
    <w:tblPr/>
  </w:style>
  <w:style w:type="table" w:styleId="1031">
    <w:name w:val="Grid Table 7 Colorful - Accent 6"/>
    <w:basedOn w:val="945"/>
    <w:next w:val="1031"/>
    <w:link w:val="934"/>
    <w:uiPriority w:val="99"/>
    <w:tblPr/>
  </w:style>
  <w:style w:type="table" w:styleId="1032">
    <w:name w:val="Список-таблица 1 светлая"/>
    <w:basedOn w:val="945"/>
    <w:next w:val="1032"/>
    <w:link w:val="934"/>
    <w:uiPriority w:val="99"/>
    <w:tblPr/>
  </w:style>
  <w:style w:type="table" w:styleId="1033">
    <w:name w:val="List Table 1 Light - Accent 1"/>
    <w:basedOn w:val="945"/>
    <w:next w:val="1033"/>
    <w:link w:val="934"/>
    <w:uiPriority w:val="99"/>
    <w:tblPr/>
  </w:style>
  <w:style w:type="table" w:styleId="1034">
    <w:name w:val="List Table 1 Light - Accent 2"/>
    <w:basedOn w:val="945"/>
    <w:next w:val="1034"/>
    <w:link w:val="934"/>
    <w:uiPriority w:val="99"/>
    <w:tblPr/>
  </w:style>
  <w:style w:type="table" w:styleId="1035">
    <w:name w:val="List Table 1 Light - Accent 3"/>
    <w:basedOn w:val="945"/>
    <w:next w:val="1035"/>
    <w:link w:val="934"/>
    <w:uiPriority w:val="99"/>
    <w:tblPr/>
  </w:style>
  <w:style w:type="table" w:styleId="1036">
    <w:name w:val="List Table 1 Light - Accent 4"/>
    <w:basedOn w:val="945"/>
    <w:next w:val="1036"/>
    <w:link w:val="934"/>
    <w:uiPriority w:val="99"/>
    <w:tblPr/>
  </w:style>
  <w:style w:type="table" w:styleId="1037">
    <w:name w:val="List Table 1 Light - Accent 5"/>
    <w:basedOn w:val="945"/>
    <w:next w:val="1037"/>
    <w:link w:val="934"/>
    <w:uiPriority w:val="99"/>
    <w:tblPr/>
  </w:style>
  <w:style w:type="table" w:styleId="1038">
    <w:name w:val="List Table 1 Light - Accent 6"/>
    <w:basedOn w:val="945"/>
    <w:next w:val="1038"/>
    <w:link w:val="934"/>
    <w:uiPriority w:val="99"/>
    <w:tblPr/>
  </w:style>
  <w:style w:type="table" w:styleId="1039">
    <w:name w:val="Список-таблица 2"/>
    <w:basedOn w:val="945"/>
    <w:next w:val="1039"/>
    <w:link w:val="934"/>
    <w:uiPriority w:val="99"/>
    <w:tblPr/>
  </w:style>
  <w:style w:type="table" w:styleId="1040">
    <w:name w:val="List Table 2 - Accent 1"/>
    <w:basedOn w:val="945"/>
    <w:next w:val="1040"/>
    <w:link w:val="934"/>
    <w:uiPriority w:val="99"/>
    <w:tblPr/>
  </w:style>
  <w:style w:type="table" w:styleId="1041">
    <w:name w:val="List Table 2 - Accent 2"/>
    <w:basedOn w:val="945"/>
    <w:next w:val="1041"/>
    <w:link w:val="934"/>
    <w:uiPriority w:val="99"/>
    <w:tblPr/>
  </w:style>
  <w:style w:type="table" w:styleId="1042">
    <w:name w:val="List Table 2 - Accent 3"/>
    <w:basedOn w:val="945"/>
    <w:next w:val="1042"/>
    <w:link w:val="934"/>
    <w:uiPriority w:val="99"/>
    <w:tblPr/>
  </w:style>
  <w:style w:type="table" w:styleId="1043">
    <w:name w:val="List Table 2 - Accent 4"/>
    <w:basedOn w:val="945"/>
    <w:next w:val="1043"/>
    <w:link w:val="934"/>
    <w:uiPriority w:val="99"/>
    <w:tblPr/>
  </w:style>
  <w:style w:type="table" w:styleId="1044">
    <w:name w:val="List Table 2 - Accent 5"/>
    <w:basedOn w:val="945"/>
    <w:next w:val="1044"/>
    <w:link w:val="934"/>
    <w:uiPriority w:val="99"/>
    <w:tblPr/>
  </w:style>
  <w:style w:type="table" w:styleId="1045">
    <w:name w:val="List Table 2 - Accent 6"/>
    <w:basedOn w:val="945"/>
    <w:next w:val="1045"/>
    <w:link w:val="934"/>
    <w:uiPriority w:val="99"/>
    <w:tblPr/>
  </w:style>
  <w:style w:type="table" w:styleId="1046">
    <w:name w:val="Список-таблица 3"/>
    <w:basedOn w:val="945"/>
    <w:next w:val="1046"/>
    <w:link w:val="934"/>
    <w:uiPriority w:val="99"/>
    <w:tblPr/>
  </w:style>
  <w:style w:type="table" w:styleId="1047">
    <w:name w:val="List Table 3 - Accent 1"/>
    <w:basedOn w:val="945"/>
    <w:next w:val="1047"/>
    <w:link w:val="934"/>
    <w:uiPriority w:val="99"/>
    <w:tblPr/>
  </w:style>
  <w:style w:type="table" w:styleId="1048">
    <w:name w:val="List Table 3 - Accent 2"/>
    <w:basedOn w:val="945"/>
    <w:next w:val="1048"/>
    <w:link w:val="934"/>
    <w:uiPriority w:val="99"/>
    <w:tblPr/>
  </w:style>
  <w:style w:type="table" w:styleId="1049">
    <w:name w:val="List Table 3 - Accent 3"/>
    <w:basedOn w:val="945"/>
    <w:next w:val="1049"/>
    <w:link w:val="934"/>
    <w:uiPriority w:val="99"/>
    <w:tblPr/>
  </w:style>
  <w:style w:type="table" w:styleId="1050">
    <w:name w:val="List Table 3 - Accent 4"/>
    <w:basedOn w:val="945"/>
    <w:next w:val="1050"/>
    <w:link w:val="934"/>
    <w:uiPriority w:val="99"/>
    <w:tblPr/>
  </w:style>
  <w:style w:type="table" w:styleId="1051">
    <w:name w:val="List Table 3 - Accent 5"/>
    <w:basedOn w:val="945"/>
    <w:next w:val="1051"/>
    <w:link w:val="934"/>
    <w:uiPriority w:val="99"/>
    <w:tblPr/>
  </w:style>
  <w:style w:type="table" w:styleId="1052">
    <w:name w:val="List Table 3 - Accent 6"/>
    <w:basedOn w:val="945"/>
    <w:next w:val="1052"/>
    <w:link w:val="934"/>
    <w:uiPriority w:val="99"/>
    <w:tblPr/>
  </w:style>
  <w:style w:type="table" w:styleId="1053">
    <w:name w:val="Список-таблица 4"/>
    <w:basedOn w:val="945"/>
    <w:next w:val="1053"/>
    <w:link w:val="934"/>
    <w:uiPriority w:val="99"/>
    <w:tblPr/>
  </w:style>
  <w:style w:type="table" w:styleId="1054">
    <w:name w:val="List Table 4 - Accent 1"/>
    <w:basedOn w:val="945"/>
    <w:next w:val="1054"/>
    <w:link w:val="934"/>
    <w:uiPriority w:val="99"/>
    <w:tblPr/>
  </w:style>
  <w:style w:type="table" w:styleId="1055">
    <w:name w:val="List Table 4 - Accent 2"/>
    <w:basedOn w:val="945"/>
    <w:next w:val="1055"/>
    <w:link w:val="934"/>
    <w:uiPriority w:val="99"/>
    <w:tblPr/>
  </w:style>
  <w:style w:type="table" w:styleId="1056">
    <w:name w:val="List Table 4 - Accent 3"/>
    <w:basedOn w:val="945"/>
    <w:next w:val="1056"/>
    <w:link w:val="934"/>
    <w:uiPriority w:val="99"/>
    <w:tblPr/>
  </w:style>
  <w:style w:type="table" w:styleId="1057">
    <w:name w:val="List Table 4 - Accent 4"/>
    <w:basedOn w:val="945"/>
    <w:next w:val="1057"/>
    <w:link w:val="934"/>
    <w:uiPriority w:val="99"/>
    <w:tblPr/>
  </w:style>
  <w:style w:type="table" w:styleId="1058">
    <w:name w:val="List Table 4 - Accent 5"/>
    <w:basedOn w:val="945"/>
    <w:next w:val="1058"/>
    <w:link w:val="934"/>
    <w:uiPriority w:val="99"/>
    <w:tblPr/>
  </w:style>
  <w:style w:type="table" w:styleId="1059">
    <w:name w:val="List Table 4 - Accent 6"/>
    <w:basedOn w:val="945"/>
    <w:next w:val="1059"/>
    <w:link w:val="934"/>
    <w:uiPriority w:val="99"/>
    <w:tblPr/>
  </w:style>
  <w:style w:type="table" w:styleId="1060">
    <w:name w:val="Список-таблица 5 темная"/>
    <w:basedOn w:val="945"/>
    <w:next w:val="1060"/>
    <w:link w:val="934"/>
    <w:uiPriority w:val="99"/>
    <w:tblPr/>
  </w:style>
  <w:style w:type="table" w:styleId="1061">
    <w:name w:val="List Table 5 Dark - Accent 1"/>
    <w:basedOn w:val="945"/>
    <w:next w:val="1061"/>
    <w:link w:val="934"/>
    <w:uiPriority w:val="99"/>
    <w:tblPr/>
  </w:style>
  <w:style w:type="table" w:styleId="1062">
    <w:name w:val="List Table 5 Dark - Accent 2"/>
    <w:basedOn w:val="945"/>
    <w:next w:val="1062"/>
    <w:link w:val="934"/>
    <w:uiPriority w:val="99"/>
    <w:tblPr/>
  </w:style>
  <w:style w:type="table" w:styleId="1063">
    <w:name w:val="List Table 5 Dark - Accent 3"/>
    <w:basedOn w:val="945"/>
    <w:next w:val="1063"/>
    <w:link w:val="934"/>
    <w:uiPriority w:val="99"/>
    <w:tblPr/>
  </w:style>
  <w:style w:type="table" w:styleId="1064">
    <w:name w:val="List Table 5 Dark - Accent 4"/>
    <w:basedOn w:val="945"/>
    <w:next w:val="1064"/>
    <w:link w:val="934"/>
    <w:uiPriority w:val="99"/>
    <w:tblPr/>
  </w:style>
  <w:style w:type="table" w:styleId="1065">
    <w:name w:val="List Table 5 Dark - Accent 5"/>
    <w:basedOn w:val="945"/>
    <w:next w:val="1065"/>
    <w:link w:val="934"/>
    <w:uiPriority w:val="99"/>
    <w:tblPr/>
  </w:style>
  <w:style w:type="table" w:styleId="1066">
    <w:name w:val="List Table 5 Dark - Accent 6"/>
    <w:basedOn w:val="945"/>
    <w:next w:val="1066"/>
    <w:link w:val="934"/>
    <w:uiPriority w:val="99"/>
    <w:tblPr/>
  </w:style>
  <w:style w:type="table" w:styleId="1067">
    <w:name w:val="Список-таблица 6 цветная"/>
    <w:basedOn w:val="945"/>
    <w:next w:val="1067"/>
    <w:link w:val="934"/>
    <w:uiPriority w:val="99"/>
    <w:tblPr/>
  </w:style>
  <w:style w:type="table" w:styleId="1068">
    <w:name w:val="List Table 6 Colorful - Accent 1"/>
    <w:basedOn w:val="945"/>
    <w:next w:val="1068"/>
    <w:link w:val="934"/>
    <w:uiPriority w:val="99"/>
    <w:tblPr/>
  </w:style>
  <w:style w:type="table" w:styleId="1069">
    <w:name w:val="List Table 6 Colorful - Accent 2"/>
    <w:basedOn w:val="945"/>
    <w:next w:val="1069"/>
    <w:link w:val="934"/>
    <w:uiPriority w:val="99"/>
    <w:tblPr/>
  </w:style>
  <w:style w:type="table" w:styleId="1070">
    <w:name w:val="List Table 6 Colorful - Accent 3"/>
    <w:basedOn w:val="945"/>
    <w:next w:val="1070"/>
    <w:link w:val="934"/>
    <w:uiPriority w:val="99"/>
    <w:tblPr/>
  </w:style>
  <w:style w:type="table" w:styleId="1071">
    <w:name w:val="List Table 6 Colorful - Accent 4"/>
    <w:basedOn w:val="945"/>
    <w:next w:val="1071"/>
    <w:link w:val="934"/>
    <w:uiPriority w:val="99"/>
    <w:tblPr/>
  </w:style>
  <w:style w:type="table" w:styleId="1072">
    <w:name w:val="List Table 6 Colorful - Accent 5"/>
    <w:basedOn w:val="945"/>
    <w:next w:val="1072"/>
    <w:link w:val="934"/>
    <w:uiPriority w:val="99"/>
    <w:tblPr/>
  </w:style>
  <w:style w:type="table" w:styleId="1073">
    <w:name w:val="List Table 6 Colorful - Accent 6"/>
    <w:basedOn w:val="945"/>
    <w:next w:val="1073"/>
    <w:link w:val="934"/>
    <w:uiPriority w:val="99"/>
    <w:tblPr/>
  </w:style>
  <w:style w:type="table" w:styleId="1074">
    <w:name w:val="Список-таблица 7 цветная"/>
    <w:basedOn w:val="945"/>
    <w:next w:val="1074"/>
    <w:link w:val="934"/>
    <w:uiPriority w:val="99"/>
    <w:tblPr/>
  </w:style>
  <w:style w:type="table" w:styleId="1075">
    <w:name w:val="List Table 7 Colorful - Accent 1"/>
    <w:basedOn w:val="945"/>
    <w:next w:val="1075"/>
    <w:link w:val="934"/>
    <w:uiPriority w:val="99"/>
    <w:tblPr/>
  </w:style>
  <w:style w:type="table" w:styleId="1076">
    <w:name w:val="List Table 7 Colorful - Accent 2"/>
    <w:basedOn w:val="945"/>
    <w:next w:val="1076"/>
    <w:link w:val="934"/>
    <w:uiPriority w:val="99"/>
    <w:tblPr/>
  </w:style>
  <w:style w:type="table" w:styleId="1077">
    <w:name w:val="List Table 7 Colorful - Accent 3"/>
    <w:basedOn w:val="945"/>
    <w:next w:val="1077"/>
    <w:link w:val="934"/>
    <w:uiPriority w:val="99"/>
    <w:tblPr/>
  </w:style>
  <w:style w:type="table" w:styleId="1078">
    <w:name w:val="List Table 7 Colorful - Accent 4"/>
    <w:basedOn w:val="945"/>
    <w:next w:val="1078"/>
    <w:link w:val="934"/>
    <w:uiPriority w:val="99"/>
    <w:tblPr/>
  </w:style>
  <w:style w:type="table" w:styleId="1079">
    <w:name w:val="List Table 7 Colorful - Accent 5"/>
    <w:basedOn w:val="945"/>
    <w:next w:val="1079"/>
    <w:link w:val="934"/>
    <w:uiPriority w:val="99"/>
    <w:tblPr/>
  </w:style>
  <w:style w:type="table" w:styleId="1080">
    <w:name w:val="List Table 7 Colorful - Accent 6"/>
    <w:basedOn w:val="945"/>
    <w:next w:val="1080"/>
    <w:link w:val="934"/>
    <w:uiPriority w:val="99"/>
    <w:tblPr/>
  </w:style>
  <w:style w:type="table" w:styleId="1081">
    <w:name w:val="Lined - Accent"/>
    <w:basedOn w:val="945"/>
    <w:next w:val="1081"/>
    <w:link w:val="934"/>
    <w:uiPriority w:val="99"/>
    <w:rPr>
      <w:color w:val="404040"/>
    </w:rPr>
    <w:tblPr/>
  </w:style>
  <w:style w:type="table" w:styleId="1082">
    <w:name w:val="Lined - Accent 1"/>
    <w:basedOn w:val="945"/>
    <w:next w:val="1082"/>
    <w:link w:val="934"/>
    <w:uiPriority w:val="99"/>
    <w:rPr>
      <w:color w:val="404040"/>
    </w:rPr>
    <w:tblPr/>
  </w:style>
  <w:style w:type="table" w:styleId="1083">
    <w:name w:val="Lined - Accent 2"/>
    <w:basedOn w:val="945"/>
    <w:next w:val="1083"/>
    <w:link w:val="934"/>
    <w:uiPriority w:val="99"/>
    <w:rPr>
      <w:color w:val="404040"/>
    </w:rPr>
    <w:tblPr/>
  </w:style>
  <w:style w:type="table" w:styleId="1084">
    <w:name w:val="Lined - Accent 3"/>
    <w:basedOn w:val="945"/>
    <w:next w:val="1084"/>
    <w:link w:val="934"/>
    <w:uiPriority w:val="99"/>
    <w:rPr>
      <w:color w:val="404040"/>
    </w:rPr>
    <w:tblPr/>
  </w:style>
  <w:style w:type="table" w:styleId="1085">
    <w:name w:val="Lined - Accent 4"/>
    <w:basedOn w:val="945"/>
    <w:next w:val="1085"/>
    <w:link w:val="934"/>
    <w:uiPriority w:val="99"/>
    <w:rPr>
      <w:color w:val="404040"/>
    </w:rPr>
    <w:tblPr/>
  </w:style>
  <w:style w:type="table" w:styleId="1086">
    <w:name w:val="Lined - Accent 5"/>
    <w:basedOn w:val="945"/>
    <w:next w:val="1086"/>
    <w:link w:val="934"/>
    <w:uiPriority w:val="99"/>
    <w:rPr>
      <w:color w:val="404040"/>
    </w:rPr>
    <w:tblPr/>
  </w:style>
  <w:style w:type="table" w:styleId="1087">
    <w:name w:val="Lined - Accent 6"/>
    <w:basedOn w:val="945"/>
    <w:next w:val="1087"/>
    <w:link w:val="934"/>
    <w:uiPriority w:val="99"/>
    <w:rPr>
      <w:color w:val="404040"/>
    </w:rPr>
    <w:tblPr/>
  </w:style>
  <w:style w:type="table" w:styleId="1088">
    <w:name w:val="Bordered &amp; Lined - Accent"/>
    <w:basedOn w:val="945"/>
    <w:next w:val="1088"/>
    <w:link w:val="934"/>
    <w:uiPriority w:val="99"/>
    <w:rPr>
      <w:color w:val="404040"/>
    </w:rPr>
    <w:tblPr/>
  </w:style>
  <w:style w:type="table" w:styleId="1089">
    <w:name w:val="Bordered &amp; Lined - Accent 1"/>
    <w:basedOn w:val="945"/>
    <w:next w:val="1089"/>
    <w:link w:val="934"/>
    <w:uiPriority w:val="99"/>
    <w:rPr>
      <w:color w:val="404040"/>
    </w:rPr>
    <w:tblPr/>
  </w:style>
  <w:style w:type="table" w:styleId="1090">
    <w:name w:val="Bordered &amp; Lined - Accent 2"/>
    <w:basedOn w:val="945"/>
    <w:next w:val="1090"/>
    <w:link w:val="934"/>
    <w:uiPriority w:val="99"/>
    <w:rPr>
      <w:color w:val="404040"/>
    </w:rPr>
    <w:tblPr/>
  </w:style>
  <w:style w:type="table" w:styleId="1091">
    <w:name w:val="Bordered &amp; Lined - Accent 3"/>
    <w:basedOn w:val="945"/>
    <w:next w:val="1091"/>
    <w:link w:val="934"/>
    <w:uiPriority w:val="99"/>
    <w:rPr>
      <w:color w:val="404040"/>
    </w:rPr>
    <w:tblPr/>
  </w:style>
  <w:style w:type="table" w:styleId="1092">
    <w:name w:val="Bordered &amp; Lined - Accent 4"/>
    <w:basedOn w:val="945"/>
    <w:next w:val="1092"/>
    <w:link w:val="934"/>
    <w:uiPriority w:val="99"/>
    <w:rPr>
      <w:color w:val="404040"/>
    </w:rPr>
    <w:tblPr/>
  </w:style>
  <w:style w:type="table" w:styleId="1093">
    <w:name w:val="Bordered &amp; Lined - Accent 5"/>
    <w:basedOn w:val="945"/>
    <w:next w:val="1093"/>
    <w:link w:val="934"/>
    <w:uiPriority w:val="99"/>
    <w:rPr>
      <w:color w:val="404040"/>
    </w:rPr>
    <w:tblPr/>
  </w:style>
  <w:style w:type="table" w:styleId="1094">
    <w:name w:val="Bordered &amp; Lined - Accent 6"/>
    <w:basedOn w:val="945"/>
    <w:next w:val="1094"/>
    <w:link w:val="934"/>
    <w:uiPriority w:val="99"/>
    <w:rPr>
      <w:color w:val="404040"/>
    </w:rPr>
    <w:tblPr/>
  </w:style>
  <w:style w:type="table" w:styleId="1095">
    <w:name w:val="Bordered"/>
    <w:basedOn w:val="945"/>
    <w:next w:val="1095"/>
    <w:link w:val="934"/>
    <w:uiPriority w:val="99"/>
    <w:tblPr/>
  </w:style>
  <w:style w:type="table" w:styleId="1096">
    <w:name w:val="Bordered - Accent 1"/>
    <w:basedOn w:val="945"/>
    <w:next w:val="1096"/>
    <w:link w:val="934"/>
    <w:uiPriority w:val="99"/>
    <w:tblPr/>
  </w:style>
  <w:style w:type="table" w:styleId="1097">
    <w:name w:val="Bordered - Accent 2"/>
    <w:basedOn w:val="945"/>
    <w:next w:val="1097"/>
    <w:link w:val="934"/>
    <w:uiPriority w:val="99"/>
    <w:tblPr/>
  </w:style>
  <w:style w:type="table" w:styleId="1098">
    <w:name w:val="Bordered - Accent 3"/>
    <w:basedOn w:val="945"/>
    <w:next w:val="1098"/>
    <w:link w:val="934"/>
    <w:uiPriority w:val="99"/>
    <w:tblPr/>
  </w:style>
  <w:style w:type="table" w:styleId="1099">
    <w:name w:val="Bordered - Accent 4"/>
    <w:basedOn w:val="945"/>
    <w:next w:val="1099"/>
    <w:link w:val="934"/>
    <w:uiPriority w:val="99"/>
    <w:tblPr/>
  </w:style>
  <w:style w:type="table" w:styleId="1100">
    <w:name w:val="Bordered - Accent 5"/>
    <w:basedOn w:val="945"/>
    <w:next w:val="1100"/>
    <w:link w:val="934"/>
    <w:uiPriority w:val="99"/>
    <w:tblPr/>
  </w:style>
  <w:style w:type="table" w:styleId="1101">
    <w:name w:val="Bordered - Accent 6"/>
    <w:basedOn w:val="945"/>
    <w:next w:val="1101"/>
    <w:link w:val="934"/>
    <w:uiPriority w:val="99"/>
    <w:tblPr/>
  </w:style>
  <w:style w:type="character" w:styleId="1102">
    <w:name w:val="Footnote Text Char"/>
    <w:next w:val="1102"/>
    <w:link w:val="934"/>
    <w:uiPriority w:val="99"/>
    <w:rPr>
      <w:sz w:val="18"/>
    </w:rPr>
  </w:style>
  <w:style w:type="character" w:styleId="1103">
    <w:name w:val="Endnote Text Char"/>
    <w:next w:val="1103"/>
    <w:link w:val="934"/>
    <w:uiPriority w:val="99"/>
    <w:rPr>
      <w:sz w:val="20"/>
    </w:rPr>
  </w:style>
  <w:style w:type="paragraph" w:styleId="1104">
    <w:name w:val="Оглавление 1"/>
    <w:basedOn w:val="934"/>
    <w:next w:val="934"/>
    <w:link w:val="934"/>
    <w:uiPriority w:val="39"/>
    <w:unhideWhenUsed/>
    <w:pPr>
      <w:ind w:firstLine="0"/>
      <w:spacing w:after="57"/>
    </w:pPr>
  </w:style>
  <w:style w:type="paragraph" w:styleId="1105">
    <w:name w:val="Оглавление 2"/>
    <w:basedOn w:val="934"/>
    <w:next w:val="934"/>
    <w:link w:val="934"/>
    <w:uiPriority w:val="39"/>
    <w:unhideWhenUsed/>
    <w:pPr>
      <w:ind w:left="283" w:firstLine="0"/>
      <w:spacing w:after="57"/>
    </w:pPr>
  </w:style>
  <w:style w:type="paragraph" w:styleId="1106">
    <w:name w:val="Оглавление 3"/>
    <w:basedOn w:val="934"/>
    <w:next w:val="934"/>
    <w:link w:val="934"/>
    <w:uiPriority w:val="39"/>
    <w:unhideWhenUsed/>
    <w:pPr>
      <w:ind w:left="567" w:firstLine="0"/>
      <w:spacing w:after="57"/>
    </w:pPr>
  </w:style>
  <w:style w:type="paragraph" w:styleId="1107">
    <w:name w:val="Оглавление 4"/>
    <w:basedOn w:val="934"/>
    <w:next w:val="934"/>
    <w:link w:val="934"/>
    <w:uiPriority w:val="39"/>
    <w:unhideWhenUsed/>
    <w:pPr>
      <w:ind w:left="850" w:firstLine="0"/>
      <w:spacing w:after="57"/>
    </w:pPr>
  </w:style>
  <w:style w:type="paragraph" w:styleId="1108">
    <w:name w:val="Оглавление 5"/>
    <w:basedOn w:val="934"/>
    <w:next w:val="934"/>
    <w:link w:val="934"/>
    <w:uiPriority w:val="39"/>
    <w:unhideWhenUsed/>
    <w:pPr>
      <w:ind w:left="1134" w:firstLine="0"/>
      <w:spacing w:after="57"/>
    </w:pPr>
  </w:style>
  <w:style w:type="paragraph" w:styleId="1109">
    <w:name w:val="Оглавление 6"/>
    <w:basedOn w:val="934"/>
    <w:next w:val="934"/>
    <w:link w:val="934"/>
    <w:uiPriority w:val="39"/>
    <w:unhideWhenUsed/>
    <w:pPr>
      <w:ind w:left="1417" w:firstLine="0"/>
      <w:spacing w:after="57"/>
    </w:pPr>
  </w:style>
  <w:style w:type="paragraph" w:styleId="1110">
    <w:name w:val="Оглавление 7"/>
    <w:basedOn w:val="934"/>
    <w:next w:val="934"/>
    <w:link w:val="934"/>
    <w:uiPriority w:val="39"/>
    <w:unhideWhenUsed/>
    <w:pPr>
      <w:ind w:left="1701" w:firstLine="0"/>
      <w:spacing w:after="57"/>
    </w:pPr>
  </w:style>
  <w:style w:type="paragraph" w:styleId="1111">
    <w:name w:val="Оглавление 8"/>
    <w:basedOn w:val="934"/>
    <w:next w:val="934"/>
    <w:link w:val="934"/>
    <w:uiPriority w:val="39"/>
    <w:unhideWhenUsed/>
    <w:pPr>
      <w:ind w:left="1984" w:firstLine="0"/>
      <w:spacing w:after="57"/>
    </w:pPr>
  </w:style>
  <w:style w:type="paragraph" w:styleId="1112">
    <w:name w:val="Оглавление 9"/>
    <w:basedOn w:val="934"/>
    <w:next w:val="934"/>
    <w:link w:val="934"/>
    <w:uiPriority w:val="39"/>
    <w:unhideWhenUsed/>
    <w:pPr>
      <w:ind w:left="2268" w:firstLine="0"/>
      <w:spacing w:after="57"/>
    </w:pPr>
  </w:style>
  <w:style w:type="paragraph" w:styleId="1113">
    <w:name w:val="Заголовок оглавления"/>
    <w:next w:val="1113"/>
    <w:link w:val="934"/>
    <w:uiPriority w:val="39"/>
    <w:unhideWhenUsed/>
    <w:rPr>
      <w:lang w:val="ru-RU" w:eastAsia="ru-RU" w:bidi="ar-SA"/>
    </w:rPr>
  </w:style>
  <w:style w:type="paragraph" w:styleId="1114">
    <w:name w:val="Перечень рисунков"/>
    <w:basedOn w:val="934"/>
    <w:next w:val="934"/>
    <w:link w:val="934"/>
    <w:uiPriority w:val="99"/>
    <w:unhideWhenUsed/>
  </w:style>
  <w:style w:type="paragraph" w:styleId="1115">
    <w:name w:val="Основной текст 3"/>
    <w:basedOn w:val="934"/>
    <w:next w:val="1115"/>
    <w:link w:val="1150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116">
    <w:name w:val="Верхний колонтитул"/>
    <w:basedOn w:val="934"/>
    <w:next w:val="1116"/>
    <w:link w:val="974"/>
    <w:pPr>
      <w:tabs>
        <w:tab w:val="center" w:pos="4677" w:leader="none"/>
        <w:tab w:val="right" w:pos="9355" w:leader="none"/>
      </w:tabs>
    </w:pPr>
  </w:style>
  <w:style w:type="paragraph" w:styleId="1117">
    <w:name w:val="Основной текст"/>
    <w:basedOn w:val="934"/>
    <w:next w:val="1117"/>
    <w:link w:val="934"/>
    <w:pPr>
      <w:spacing w:after="120"/>
    </w:pPr>
  </w:style>
  <w:style w:type="paragraph" w:styleId="1118">
    <w:name w:val="Style1"/>
    <w:basedOn w:val="934"/>
    <w:next w:val="1118"/>
    <w:link w:val="934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119">
    <w:name w:val="Основной текст 2"/>
    <w:basedOn w:val="934"/>
    <w:next w:val="1119"/>
    <w:link w:val="934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120">
    <w:name w:val="Знак"/>
    <w:basedOn w:val="934"/>
    <w:next w:val="1120"/>
    <w:link w:val="93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1">
    <w:name w:val="Текст сноски"/>
    <w:basedOn w:val="934"/>
    <w:next w:val="1121"/>
    <w:link w:val="1166"/>
    <w:pPr>
      <w:ind w:firstLine="0"/>
      <w:jc w:val="left"/>
      <w:spacing w:line="240" w:lineRule="auto"/>
    </w:pPr>
    <w:rPr>
      <w:sz w:val="20"/>
      <w:szCs w:val="20"/>
    </w:rPr>
  </w:style>
  <w:style w:type="character" w:styleId="1122">
    <w:name w:val="Знак сноски"/>
    <w:next w:val="1122"/>
    <w:link w:val="934"/>
    <w:rPr>
      <w:vertAlign w:val="superscript"/>
    </w:rPr>
  </w:style>
  <w:style w:type="table" w:styleId="1123">
    <w:name w:val="Сетка таблицы"/>
    <w:basedOn w:val="945"/>
    <w:next w:val="1123"/>
    <w:link w:val="934"/>
    <w:pPr>
      <w:ind w:firstLine="567"/>
      <w:jc w:val="both"/>
      <w:spacing w:line="360" w:lineRule="auto"/>
    </w:pPr>
    <w:tblPr/>
  </w:style>
  <w:style w:type="paragraph" w:styleId="1124">
    <w:name w:val="Знак Знак Знак Знак Знак Знак Знак"/>
    <w:basedOn w:val="934"/>
    <w:next w:val="1124"/>
    <w:link w:val="93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5">
    <w:name w:val="Знак2"/>
    <w:basedOn w:val="934"/>
    <w:next w:val="1125"/>
    <w:link w:val="93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6">
    <w:name w:val="Знак Знак Знак Знак Знак Знак Знак Знак Знак"/>
    <w:basedOn w:val="934"/>
    <w:next w:val="1126"/>
    <w:link w:val="934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27">
    <w:name w:val="Пункт договора"/>
    <w:basedOn w:val="934"/>
    <w:next w:val="1127"/>
    <w:link w:val="934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28">
    <w:name w:val="Подпункт договора"/>
    <w:basedOn w:val="934"/>
    <w:next w:val="1128"/>
    <w:link w:val="934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29">
    <w:name w:val="Основной текст с отступом 3"/>
    <w:basedOn w:val="934"/>
    <w:next w:val="1129"/>
    <w:link w:val="934"/>
    <w:pPr>
      <w:ind w:left="283"/>
      <w:spacing w:after="120"/>
    </w:pPr>
    <w:rPr>
      <w:sz w:val="16"/>
      <w:szCs w:val="16"/>
    </w:rPr>
  </w:style>
  <w:style w:type="character" w:styleId="1130">
    <w:name w:val="Заголовок 3 Знак"/>
    <w:next w:val="1130"/>
    <w:link w:val="937"/>
    <w:rPr>
      <w:b/>
      <w:sz w:val="28"/>
    </w:rPr>
  </w:style>
  <w:style w:type="paragraph" w:styleId="1131">
    <w:name w:val="Абзац списка"/>
    <w:basedOn w:val="934"/>
    <w:next w:val="1131"/>
    <w:link w:val="1172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32">
    <w:name w:val="1. Статья"/>
    <w:basedOn w:val="937"/>
    <w:next w:val="1132"/>
    <w:link w:val="1139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33">
    <w:name w:val="2. Пункт"/>
    <w:basedOn w:val="937"/>
    <w:next w:val="1133"/>
    <w:link w:val="934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34">
    <w:name w:val="3. Подпункт"/>
    <w:basedOn w:val="937"/>
    <w:next w:val="1134"/>
    <w:link w:val="1135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35">
    <w:name w:val="3. Подпункт Знак"/>
    <w:next w:val="1135"/>
    <w:link w:val="1134"/>
    <w:rPr>
      <w:b/>
      <w:bCs/>
      <w:sz w:val="24"/>
      <w:szCs w:val="24"/>
    </w:rPr>
  </w:style>
  <w:style w:type="paragraph" w:styleId="1136">
    <w:name w:val="ConsNormal"/>
    <w:next w:val="1136"/>
    <w:link w:val="934"/>
    <w:pPr>
      <w:ind w:right="19772" w:firstLine="720"/>
    </w:pPr>
    <w:rPr>
      <w:rFonts w:ascii="Arial" w:hAnsi="Arial"/>
      <w:sz w:val="32"/>
      <w:lang w:val="ru-RU" w:eastAsia="en-US" w:bidi="ar-SA"/>
    </w:rPr>
  </w:style>
  <w:style w:type="paragraph" w:styleId="1137">
    <w:name w:val="Текст выноски"/>
    <w:basedOn w:val="934"/>
    <w:next w:val="1137"/>
    <w:link w:val="1138"/>
    <w:pPr>
      <w:spacing w:line="240" w:lineRule="auto"/>
    </w:pPr>
    <w:rPr>
      <w:rFonts w:ascii="Tahoma" w:hAnsi="Tahoma"/>
      <w:sz w:val="16"/>
      <w:szCs w:val="16"/>
    </w:rPr>
  </w:style>
  <w:style w:type="character" w:styleId="1138">
    <w:name w:val="Текст выноски Знак"/>
    <w:next w:val="1138"/>
    <w:link w:val="1137"/>
    <w:rPr>
      <w:rFonts w:ascii="Tahoma" w:hAnsi="Tahoma" w:cs="Tahoma"/>
      <w:sz w:val="16"/>
      <w:szCs w:val="16"/>
    </w:rPr>
  </w:style>
  <w:style w:type="character" w:styleId="1139">
    <w:name w:val="1. Статья Знак"/>
    <w:next w:val="1139"/>
    <w:link w:val="1132"/>
    <w:rPr>
      <w:sz w:val="24"/>
      <w:szCs w:val="24"/>
    </w:rPr>
  </w:style>
  <w:style w:type="paragraph" w:styleId="1140">
    <w:name w:val="4. Отчерк"/>
    <w:basedOn w:val="934"/>
    <w:next w:val="1140"/>
    <w:link w:val="1141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141">
    <w:name w:val="4. Отчерк Знак"/>
    <w:next w:val="1141"/>
    <w:link w:val="1140"/>
    <w:rPr>
      <w:sz w:val="24"/>
      <w:szCs w:val="24"/>
    </w:rPr>
  </w:style>
  <w:style w:type="character" w:styleId="1142">
    <w:name w:val="Знак примечания"/>
    <w:next w:val="1142"/>
    <w:link w:val="934"/>
    <w:rPr>
      <w:sz w:val="16"/>
      <w:szCs w:val="16"/>
    </w:rPr>
  </w:style>
  <w:style w:type="paragraph" w:styleId="1143">
    <w:name w:val="Текст примечания"/>
    <w:basedOn w:val="934"/>
    <w:next w:val="1143"/>
    <w:link w:val="1144"/>
    <w:pPr>
      <w:spacing w:line="240" w:lineRule="auto"/>
    </w:pPr>
    <w:rPr>
      <w:sz w:val="20"/>
      <w:szCs w:val="20"/>
    </w:rPr>
  </w:style>
  <w:style w:type="character" w:styleId="1144">
    <w:name w:val="Текст примечания Знак"/>
    <w:next w:val="1144"/>
    <w:link w:val="1143"/>
  </w:style>
  <w:style w:type="paragraph" w:styleId="1145">
    <w:name w:val="Тема примечания"/>
    <w:basedOn w:val="1143"/>
    <w:next w:val="1143"/>
    <w:link w:val="1146"/>
    <w:rPr>
      <w:b/>
      <w:bCs/>
    </w:rPr>
  </w:style>
  <w:style w:type="character" w:styleId="1146">
    <w:name w:val="Тема примечания Знак"/>
    <w:next w:val="1146"/>
    <w:link w:val="1145"/>
    <w:rPr>
      <w:b/>
      <w:bCs/>
    </w:rPr>
  </w:style>
  <w:style w:type="paragraph" w:styleId="1147">
    <w:name w:val="Нижний колонтитул"/>
    <w:basedOn w:val="934"/>
    <w:next w:val="1147"/>
    <w:link w:val="1148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48">
    <w:name w:val="Нижний колонтитул Знак"/>
    <w:next w:val="1148"/>
    <w:link w:val="1147"/>
    <w:uiPriority w:val="99"/>
    <w:rPr>
      <w:sz w:val="28"/>
      <w:szCs w:val="28"/>
    </w:rPr>
  </w:style>
  <w:style w:type="paragraph" w:styleId="1149">
    <w:name w:val="Рецензия"/>
    <w:next w:val="1149"/>
    <w:link w:val="934"/>
    <w:hidden/>
    <w:uiPriority w:val="99"/>
    <w:semiHidden/>
    <w:rPr>
      <w:sz w:val="28"/>
      <w:szCs w:val="28"/>
      <w:lang w:val="ru-RU" w:eastAsia="ru-RU" w:bidi="ar-SA"/>
    </w:rPr>
  </w:style>
  <w:style w:type="character" w:styleId="1150">
    <w:name w:val="Основной текст 3 Знак"/>
    <w:next w:val="1150"/>
    <w:link w:val="1115"/>
    <w:rPr>
      <w:color w:val="0000ff"/>
      <w:sz w:val="24"/>
      <w:szCs w:val="24"/>
      <w:lang w:eastAsia="en-US"/>
    </w:rPr>
  </w:style>
  <w:style w:type="paragraph" w:styleId="1151">
    <w:name w:val="Заголовок"/>
    <w:basedOn w:val="934"/>
    <w:next w:val="1151"/>
    <w:link w:val="1152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52">
    <w:name w:val="Заголовок Знак"/>
    <w:next w:val="1152"/>
    <w:link w:val="1151"/>
    <w:rPr>
      <w:b/>
      <w:sz w:val="22"/>
      <w:szCs w:val="22"/>
      <w:shd w:val="clear" w:color="auto" w:fill="ffffff"/>
    </w:rPr>
  </w:style>
  <w:style w:type="character" w:styleId="1153">
    <w:name w:val="Заголовок 1 Знак"/>
    <w:next w:val="1153"/>
    <w:link w:val="935"/>
    <w:rPr>
      <w:rFonts w:ascii="Cambria" w:hAnsi="Cambria" w:eastAsia="Times New Roman" w:cs="Times New Roman"/>
      <w:b/>
      <w:bCs/>
      <w:sz w:val="32"/>
      <w:szCs w:val="32"/>
    </w:rPr>
  </w:style>
  <w:style w:type="character" w:styleId="1154">
    <w:name w:val="Заголовок 2 Знак"/>
    <w:next w:val="1154"/>
    <w:link w:val="936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55">
    <w:name w:val="Основной текст с отступом"/>
    <w:basedOn w:val="934"/>
    <w:next w:val="1155"/>
    <w:link w:val="1156"/>
    <w:pPr>
      <w:ind w:left="283"/>
      <w:spacing w:after="120"/>
    </w:pPr>
  </w:style>
  <w:style w:type="character" w:styleId="1156">
    <w:name w:val="Основной текст с отступом Знак"/>
    <w:next w:val="1156"/>
    <w:link w:val="1155"/>
    <w:rPr>
      <w:sz w:val="28"/>
      <w:szCs w:val="28"/>
    </w:rPr>
  </w:style>
  <w:style w:type="paragraph" w:styleId="1157">
    <w:name w:val="Пункт 3.3.3"/>
    <w:basedOn w:val="934"/>
    <w:next w:val="1157"/>
    <w:link w:val="934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58">
    <w:name w:val="Заглавие"/>
    <w:basedOn w:val="934"/>
    <w:next w:val="1158"/>
    <w:link w:val="934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59">
    <w:name w:val="Название объекта"/>
    <w:basedOn w:val="934"/>
    <w:next w:val="934"/>
    <w:link w:val="93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60">
    <w:name w:val="Font Style16"/>
    <w:next w:val="1160"/>
    <w:link w:val="934"/>
    <w:rPr>
      <w:rFonts w:ascii="Times New Roman" w:hAnsi="Times New Roman" w:cs="Times New Roman"/>
      <w:sz w:val="24"/>
      <w:szCs w:val="24"/>
    </w:rPr>
  </w:style>
  <w:style w:type="paragraph" w:styleId="1161">
    <w:name w:val="Знак1"/>
    <w:basedOn w:val="934"/>
    <w:next w:val="1161"/>
    <w:link w:val="934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62">
    <w:name w:val="Контракт-раздел"/>
    <w:basedOn w:val="934"/>
    <w:next w:val="1162"/>
    <w:link w:val="934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63">
    <w:name w:val="Контракт-пункт"/>
    <w:basedOn w:val="934"/>
    <w:next w:val="1163"/>
    <w:link w:val="934"/>
    <w:pPr>
      <w:numPr>
        <w:ilvl w:val="1"/>
        <w:numId w:val="4"/>
      </w:numPr>
    </w:pPr>
  </w:style>
  <w:style w:type="paragraph" w:styleId="1164">
    <w:name w:val="Контракт-подпункт"/>
    <w:basedOn w:val="934"/>
    <w:next w:val="1164"/>
    <w:link w:val="934"/>
    <w:pPr>
      <w:numPr>
        <w:ilvl w:val="2"/>
        <w:numId w:val="4"/>
      </w:numPr>
    </w:pPr>
  </w:style>
  <w:style w:type="paragraph" w:styleId="1165">
    <w:name w:val="Контракт-подподпункт"/>
    <w:basedOn w:val="934"/>
    <w:next w:val="1165"/>
    <w:link w:val="934"/>
    <w:pPr>
      <w:numPr>
        <w:ilvl w:val="3"/>
        <w:numId w:val="4"/>
      </w:numPr>
    </w:pPr>
  </w:style>
  <w:style w:type="character" w:styleId="1166">
    <w:name w:val="Текст сноски Знак"/>
    <w:next w:val="1166"/>
    <w:link w:val="1121"/>
  </w:style>
  <w:style w:type="character" w:styleId="1167">
    <w:name w:val="Гиперссылка"/>
    <w:next w:val="1167"/>
    <w:link w:val="934"/>
    <w:unhideWhenUsed/>
    <w:rPr>
      <w:color w:val="0000ff"/>
      <w:u w:val="single"/>
    </w:rPr>
  </w:style>
  <w:style w:type="paragraph" w:styleId="1168">
    <w:name w:val="Текст концевой сноски"/>
    <w:basedOn w:val="934"/>
    <w:next w:val="1168"/>
    <w:link w:val="1169"/>
    <w:uiPriority w:val="99"/>
    <w:semiHidden/>
    <w:unhideWhenUsed/>
    <w:rPr>
      <w:sz w:val="20"/>
      <w:szCs w:val="20"/>
    </w:rPr>
  </w:style>
  <w:style w:type="character" w:styleId="1169">
    <w:name w:val="Текст концевой сноски Знак"/>
    <w:next w:val="1169"/>
    <w:link w:val="1168"/>
    <w:uiPriority w:val="99"/>
    <w:semiHidden/>
  </w:style>
  <w:style w:type="character" w:styleId="1170">
    <w:name w:val="Знак концевой сноски"/>
    <w:next w:val="1170"/>
    <w:link w:val="934"/>
    <w:uiPriority w:val="99"/>
    <w:semiHidden/>
    <w:unhideWhenUsed/>
    <w:rPr>
      <w:vertAlign w:val="superscript"/>
    </w:rPr>
  </w:style>
  <w:style w:type="paragraph" w:styleId="1171">
    <w:name w:val="ConsPlusNonformat"/>
    <w:next w:val="1171"/>
    <w:link w:val="934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1172">
    <w:name w:val="Абзац списка Знак"/>
    <w:next w:val="1172"/>
    <w:link w:val="1131"/>
    <w:uiPriority w:val="34"/>
    <w:rPr>
      <w:sz w:val="24"/>
      <w:szCs w:val="24"/>
    </w:rPr>
  </w:style>
  <w:style w:type="paragraph" w:styleId="1173">
    <w:name w:val="Текст сноски1"/>
    <w:next w:val="1173"/>
    <w:link w:val="934"/>
    <w:uiPriority w:val="9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val="ru-RU" w:eastAsia="ru-RU" w:bidi="ar-SA"/>
    </w:rPr>
  </w:style>
  <w:style w:type="character" w:styleId="1174" w:default="1">
    <w:name w:val="Default Paragraph Font"/>
    <w:uiPriority w:val="1"/>
    <w:semiHidden/>
    <w:unhideWhenUsed/>
  </w:style>
  <w:style w:type="numbering" w:styleId="1175" w:default="1">
    <w:name w:val="No List"/>
    <w:uiPriority w:val="99"/>
    <w:semiHidden/>
    <w:unhideWhenUsed/>
  </w:style>
  <w:style w:type="table" w:styleId="1176" w:default="1">
    <w:name w:val="Normal Table"/>
    <w:uiPriority w:val="99"/>
    <w:semiHidden/>
    <w:unhideWhenUsed/>
    <w:tblPr/>
  </w:style>
  <w:style w:type="paragraph" w:styleId="1177" w:customStyle="1">
    <w:name w:val="Body Text 3"/>
    <w:basedOn w:val="909"/>
    <w:link w:val="1104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ff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https://www.diadoc.ru/" TargetMode="External"/><Relationship Id="rId12" Type="http://schemas.openxmlformats.org/officeDocument/2006/relationships/hyperlink" Target="http://Priemnaya-htec1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kolomin_os</cp:lastModifiedBy>
  <cp:revision>57</cp:revision>
  <dcterms:created xsi:type="dcterms:W3CDTF">2024-01-08T22:27:00Z</dcterms:created>
  <dcterms:modified xsi:type="dcterms:W3CDTF">2026-01-22T22:57:12Z</dcterms:modified>
  <cp:version>1048576</cp:version>
</cp:coreProperties>
</file>